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5E" w:rsidRPr="00FA3ACF" w:rsidRDefault="0028435E" w:rsidP="0028435E">
      <w:pPr>
        <w:jc w:val="center"/>
        <w:rPr>
          <w:rStyle w:val="a4"/>
          <w:sz w:val="28"/>
          <w:szCs w:val="28"/>
        </w:rPr>
      </w:pPr>
      <w:bookmarkStart w:id="0" w:name="_GoBack"/>
      <w:bookmarkEnd w:id="0"/>
      <w:r w:rsidRPr="00FA3ACF">
        <w:rPr>
          <w:rStyle w:val="a4"/>
          <w:sz w:val="28"/>
          <w:szCs w:val="28"/>
        </w:rPr>
        <w:t>Отчет о работе Правления Ассоциации</w:t>
      </w:r>
    </w:p>
    <w:p w:rsidR="0028435E" w:rsidRPr="00FA3ACF" w:rsidRDefault="0028435E" w:rsidP="0028435E">
      <w:pPr>
        <w:jc w:val="center"/>
        <w:rPr>
          <w:rStyle w:val="a4"/>
          <w:sz w:val="28"/>
          <w:szCs w:val="28"/>
        </w:rPr>
      </w:pPr>
      <w:r w:rsidRPr="00FA3ACF">
        <w:rPr>
          <w:rStyle w:val="a4"/>
          <w:sz w:val="28"/>
          <w:szCs w:val="28"/>
        </w:rPr>
        <w:t>«Совет муниципальных образований Липецкой области»</w:t>
      </w:r>
    </w:p>
    <w:p w:rsidR="0028435E" w:rsidRPr="00FA3ACF" w:rsidRDefault="0028435E" w:rsidP="0028435E">
      <w:pPr>
        <w:jc w:val="center"/>
        <w:rPr>
          <w:rStyle w:val="a4"/>
          <w:sz w:val="28"/>
          <w:szCs w:val="28"/>
        </w:rPr>
      </w:pPr>
      <w:r w:rsidRPr="00FA3ACF">
        <w:rPr>
          <w:rStyle w:val="a4"/>
          <w:sz w:val="28"/>
          <w:szCs w:val="28"/>
        </w:rPr>
        <w:t>за 2017 год и задачах на предстоящий период.</w:t>
      </w:r>
    </w:p>
    <w:p w:rsidR="0028435E" w:rsidRPr="00FA3ACF" w:rsidRDefault="0028435E" w:rsidP="0028435E">
      <w:pPr>
        <w:pStyle w:val="Style7"/>
        <w:widowControl/>
        <w:spacing w:line="240" w:lineRule="auto"/>
        <w:ind w:firstLine="709"/>
        <w:rPr>
          <w:rStyle w:val="FontStyle16"/>
          <w:sz w:val="28"/>
          <w:szCs w:val="28"/>
        </w:rPr>
      </w:pPr>
    </w:p>
    <w:p w:rsidR="0028435E" w:rsidRPr="00F96266" w:rsidRDefault="0028435E" w:rsidP="00F96266">
      <w:pPr>
        <w:ind w:firstLine="709"/>
        <w:jc w:val="both"/>
        <w:rPr>
          <w:sz w:val="28"/>
          <w:szCs w:val="28"/>
        </w:rPr>
      </w:pPr>
      <w:r w:rsidRPr="00FA3ACF">
        <w:rPr>
          <w:rFonts w:eastAsia="Calibri"/>
          <w:sz w:val="28"/>
          <w:szCs w:val="28"/>
        </w:rPr>
        <w:t xml:space="preserve">Прошел год после нашего предыдущего съезда. Этот год был знаменателен важными датами, наполнен большими достижениями в </w:t>
      </w:r>
      <w:r w:rsidRPr="00FA3ACF">
        <w:rPr>
          <w:color w:val="000000"/>
          <w:sz w:val="28"/>
          <w:szCs w:val="28"/>
          <w:shd w:val="clear" w:color="auto" w:fill="FFFFFF"/>
        </w:rPr>
        <w:t>политическом, экономическом, социальном и культурном  развитии.</w:t>
      </w:r>
      <w:r w:rsidRPr="00FA3ACF">
        <w:rPr>
          <w:sz w:val="28"/>
          <w:szCs w:val="28"/>
        </w:rPr>
        <w:tab/>
      </w:r>
      <w:r w:rsidRPr="00FA3ACF">
        <w:rPr>
          <w:sz w:val="28"/>
          <w:szCs w:val="28"/>
        </w:rPr>
        <w:tab/>
      </w:r>
      <w:r w:rsidRPr="00FA3ACF">
        <w:rPr>
          <w:sz w:val="28"/>
          <w:szCs w:val="28"/>
        </w:rPr>
        <w:tab/>
      </w:r>
      <w:r w:rsidRPr="00FA3ACF">
        <w:rPr>
          <w:rFonts w:eastAsia="Calibri"/>
          <w:sz w:val="28"/>
          <w:szCs w:val="28"/>
        </w:rPr>
        <w:t>Знаковым событием стали выборы Президента Российской Федерации</w:t>
      </w:r>
      <w:r w:rsidRPr="00FA3ACF">
        <w:rPr>
          <w:rFonts w:eastAsia="Calibri"/>
          <w:color w:val="000000"/>
          <w:sz w:val="28"/>
          <w:szCs w:val="28"/>
        </w:rPr>
        <w:t xml:space="preserve">. </w:t>
      </w:r>
      <w:r w:rsidRPr="00FA3ACF">
        <w:rPr>
          <w:color w:val="000000"/>
          <w:sz w:val="28"/>
          <w:szCs w:val="28"/>
        </w:rPr>
        <w:t xml:space="preserve"> Жители области, как и всей страны, проявили  активную гражданскую позицию и поддержали проводимый Владимиром Владимировичем Путиным курс по укреплению российской государственности и международного престижа нашей страны. С его именем избиратели связывают повышение боеспособности Вооруженных сил России, утверждение ее авторитета на мировой арене, позитивные для страны и регионов преобразования в экономической и социальной сферах.</w:t>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p>
    <w:p w:rsidR="0028435E" w:rsidRPr="00FA3ACF" w:rsidRDefault="0028435E" w:rsidP="0028435E">
      <w:pPr>
        <w:ind w:firstLine="709"/>
        <w:jc w:val="both"/>
        <w:rPr>
          <w:sz w:val="28"/>
          <w:szCs w:val="28"/>
        </w:rPr>
      </w:pPr>
      <w:r w:rsidRPr="00FA3ACF">
        <w:rPr>
          <w:rStyle w:val="a4"/>
          <w:b w:val="0"/>
          <w:color w:val="000000"/>
          <w:sz w:val="28"/>
          <w:szCs w:val="28"/>
          <w:bdr w:val="none" w:sz="0" w:space="0" w:color="auto" w:frame="1"/>
          <w:shd w:val="clear" w:color="auto" w:fill="FFFFFF"/>
        </w:rPr>
        <w:t>В своем Послании Федеральному Собранию РФ В.В. Путин вновь</w:t>
      </w:r>
      <w:r w:rsidRPr="00FA3ACF">
        <w:rPr>
          <w:rStyle w:val="a4"/>
          <w:color w:val="000000"/>
          <w:sz w:val="28"/>
          <w:szCs w:val="28"/>
          <w:bdr w:val="none" w:sz="0" w:space="0" w:color="auto" w:frame="1"/>
          <w:shd w:val="clear" w:color="auto" w:fill="FFFFFF"/>
        </w:rPr>
        <w:t xml:space="preserve"> </w:t>
      </w:r>
      <w:r w:rsidRPr="00FA3ACF">
        <w:rPr>
          <w:color w:val="000000"/>
          <w:sz w:val="28"/>
          <w:szCs w:val="28"/>
        </w:rPr>
        <w:t xml:space="preserve">обозначил проекты, направленные на улучшение качества жизни человека. </w:t>
      </w:r>
      <w:r w:rsidRPr="00FA3ACF">
        <w:rPr>
          <w:sz w:val="28"/>
          <w:szCs w:val="28"/>
        </w:rPr>
        <w:tab/>
        <w:t xml:space="preserve">       </w:t>
      </w:r>
    </w:p>
    <w:p w:rsidR="0028435E" w:rsidRPr="00FA3ACF" w:rsidRDefault="0028435E" w:rsidP="0028435E">
      <w:pPr>
        <w:ind w:firstLine="709"/>
        <w:jc w:val="both"/>
        <w:rPr>
          <w:sz w:val="28"/>
          <w:szCs w:val="28"/>
        </w:rPr>
      </w:pPr>
      <w:r w:rsidRPr="00FA3ACF">
        <w:rPr>
          <w:sz w:val="28"/>
          <w:szCs w:val="28"/>
        </w:rPr>
        <w:t>В муниципальной сфере происходят значительные изменения. Основной темой стали процесс подготовки законодательных новаций и  их полномасштабного применения на практике.</w:t>
      </w:r>
    </w:p>
    <w:p w:rsidR="0028435E" w:rsidRPr="00FA3ACF" w:rsidRDefault="0028435E" w:rsidP="0028435E">
      <w:pPr>
        <w:ind w:firstLine="709"/>
        <w:jc w:val="both"/>
        <w:rPr>
          <w:rFonts w:eastAsia="Calibri"/>
          <w:sz w:val="28"/>
          <w:szCs w:val="28"/>
        </w:rPr>
      </w:pPr>
      <w:r w:rsidRPr="00FA3ACF">
        <w:rPr>
          <w:rFonts w:eastAsia="Calibri"/>
          <w:sz w:val="28"/>
          <w:szCs w:val="28"/>
        </w:rPr>
        <w:t>Местное самоуправление сегодня становится стержнем масштабных преобразований практически всех сфер жизни общества. Именно поэтому  руководством страны и области значительный упор делается на усиление авторитета местной власти, вовлечение её представителей в процесс принятия решений, повышение эффективности выполнения органами местного самоуправления возложенных на них задач.</w:t>
      </w:r>
    </w:p>
    <w:p w:rsidR="0028435E" w:rsidRPr="00FA3ACF" w:rsidRDefault="0028435E" w:rsidP="0028435E">
      <w:pPr>
        <w:ind w:firstLine="709"/>
        <w:jc w:val="both"/>
        <w:rPr>
          <w:sz w:val="28"/>
          <w:szCs w:val="28"/>
        </w:rPr>
      </w:pPr>
      <w:r w:rsidRPr="00FA3ACF">
        <w:rPr>
          <w:sz w:val="28"/>
          <w:szCs w:val="28"/>
        </w:rPr>
        <w:t>Фокус внимания  органов власти направлен на реализацию приоритетного проекта « Формирование комфортной городской среды». Благоустроенная территория становится экономически развитой территорией, у которой появляются финансовые ресурсы для решения вопросов местного значения и поддержания комфортной  среды жизнедеятельности.</w:t>
      </w:r>
    </w:p>
    <w:p w:rsidR="0028435E" w:rsidRPr="00FA3ACF" w:rsidRDefault="0028435E" w:rsidP="0028435E">
      <w:pPr>
        <w:ind w:firstLine="709"/>
        <w:jc w:val="both"/>
        <w:rPr>
          <w:sz w:val="28"/>
          <w:szCs w:val="28"/>
        </w:rPr>
      </w:pPr>
      <w:r w:rsidRPr="00FA3ACF">
        <w:rPr>
          <w:sz w:val="28"/>
          <w:szCs w:val="28"/>
        </w:rPr>
        <w:t>Другим заметным трендом муниципальной политики стала возрастающее внимание всех уровней власти к непосредственному участию граждан в решении вопросов местного значения, их активного вовлечения в преобразование среды проживания, становящейся « территорией общих действий» для органов местного самоуправления, общественных организаций, волонтеров, граждан, бизнес-сообщества.</w:t>
      </w:r>
    </w:p>
    <w:p w:rsidR="0028435E" w:rsidRPr="00FA3ACF" w:rsidRDefault="0028435E" w:rsidP="0028435E">
      <w:pPr>
        <w:ind w:firstLine="709"/>
        <w:jc w:val="both"/>
        <w:rPr>
          <w:sz w:val="28"/>
          <w:szCs w:val="28"/>
        </w:rPr>
      </w:pPr>
      <w:r w:rsidRPr="00FA3ACF">
        <w:rPr>
          <w:sz w:val="28"/>
          <w:szCs w:val="28"/>
        </w:rPr>
        <w:t>Примечательно, что нормальная жизнь в регионе поддерживается полным взаимопониманием и сотрудничеством областных и муниципальных властей. Они опираются на поддержку жителей и исходят из задач, которые люди поставили перед властью.</w:t>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 xml:space="preserve">Вопросы формирования и расходования бюджетов, развития  промышленного и агропромышленного комплексов, строительства и ЖКХ, </w:t>
      </w:r>
      <w:r w:rsidRPr="00FA3ACF">
        <w:rPr>
          <w:sz w:val="28"/>
          <w:szCs w:val="28"/>
        </w:rPr>
        <w:lastRenderedPageBreak/>
        <w:t>благоустройства, социальной сферы, другие вопросы – по каждому идет согласование позиций, поиск вариантов решения задач, а затем их исполнение и контроль, в том числе общественный.</w:t>
      </w:r>
    </w:p>
    <w:p w:rsidR="0028435E" w:rsidRPr="00FA3ACF" w:rsidRDefault="0028435E" w:rsidP="0028435E">
      <w:pPr>
        <w:ind w:firstLine="709"/>
        <w:jc w:val="both"/>
        <w:rPr>
          <w:sz w:val="28"/>
          <w:szCs w:val="28"/>
        </w:rPr>
      </w:pPr>
      <w:r w:rsidRPr="00FA3ACF">
        <w:rPr>
          <w:bCs/>
          <w:sz w:val="28"/>
          <w:szCs w:val="28"/>
        </w:rPr>
        <w:t xml:space="preserve">Опираясь на приоритеты, определенные законодательной и исполнительной властью, </w:t>
      </w:r>
      <w:r w:rsidRPr="00FA3ACF">
        <w:rPr>
          <w:sz w:val="28"/>
          <w:szCs w:val="28"/>
        </w:rPr>
        <w:t>Правление АСМО в настоящее время продолжает активно содействовать развитию местного самоуправления,  реализации норм законодательства о местном самоуправлении, эффективному осуществлению муниципальными органами  своих полномочий.</w:t>
      </w:r>
    </w:p>
    <w:p w:rsidR="0028435E" w:rsidRPr="00FA3ACF" w:rsidRDefault="0028435E" w:rsidP="0028435E">
      <w:pPr>
        <w:ind w:firstLine="709"/>
        <w:jc w:val="both"/>
        <w:rPr>
          <w:sz w:val="28"/>
          <w:szCs w:val="28"/>
        </w:rPr>
      </w:pPr>
      <w:r w:rsidRPr="00FA3ACF">
        <w:rPr>
          <w:sz w:val="28"/>
          <w:szCs w:val="28"/>
        </w:rPr>
        <w:t>Все члены Правления в отчетном периоде в решении самых главных вопросов городских округов и муниципальных районов, их жителей постоянно взаимодействовали с органами государственной власти области, с главами городских и сельских поселений, депутатами всех уровней.</w:t>
      </w:r>
      <w:r w:rsidRPr="00FA3ACF">
        <w:rPr>
          <w:sz w:val="28"/>
          <w:szCs w:val="28"/>
        </w:rPr>
        <w:tab/>
      </w:r>
    </w:p>
    <w:p w:rsidR="0028435E" w:rsidRPr="00FA3ACF" w:rsidRDefault="0028435E" w:rsidP="0028435E">
      <w:pPr>
        <w:ind w:firstLine="709"/>
        <w:jc w:val="both"/>
        <w:rPr>
          <w:color w:val="020C22"/>
          <w:sz w:val="28"/>
          <w:szCs w:val="28"/>
        </w:rPr>
      </w:pPr>
      <w:r w:rsidRPr="00FA3ACF">
        <w:rPr>
          <w:sz w:val="28"/>
          <w:szCs w:val="28"/>
        </w:rPr>
        <w:t>Они в постоянном режиме узнают и решают насущные проблемы, выясняют тонкости работы местной муниципальной власти, совместными усилиями добиваются положительной динамики в осуществлении социально-экономических преобразований, в  подъеме качества жизни людей.</w:t>
      </w:r>
      <w:r w:rsidRPr="00FA3ACF">
        <w:rPr>
          <w:color w:val="020C22"/>
          <w:sz w:val="28"/>
          <w:szCs w:val="28"/>
        </w:rPr>
        <w:t xml:space="preserve"> Особое  внимание уделяют тому,</w:t>
      </w:r>
      <w:r w:rsidRPr="00FA3ACF">
        <w:rPr>
          <w:color w:val="020C22"/>
          <w:sz w:val="28"/>
          <w:szCs w:val="28"/>
        </w:rPr>
        <w:tab/>
        <w:t xml:space="preserve"> как строится работа органов местного самоуправления по активному привлечению граждан в решение проблем городов, сёл, посёлков, насколько полно учитываются мнения людей, их инициативы и предложения. Именно с этих позиций рассматриваются направления дальнейшего развития местного самоуправления в городских и сельских поселениях.</w:t>
      </w:r>
    </w:p>
    <w:p w:rsidR="0028435E" w:rsidRPr="00F96266" w:rsidRDefault="0028435E" w:rsidP="00F96266">
      <w:pPr>
        <w:ind w:firstLine="709"/>
        <w:jc w:val="both"/>
        <w:rPr>
          <w:sz w:val="28"/>
          <w:szCs w:val="28"/>
        </w:rPr>
      </w:pPr>
      <w:r w:rsidRPr="00FA3ACF">
        <w:rPr>
          <w:color w:val="020C22"/>
          <w:sz w:val="28"/>
          <w:szCs w:val="28"/>
        </w:rPr>
        <w:t xml:space="preserve">Основные предложения по дальнейшему развитию местного самоуправления в рамках АСМО представляются на съездах муниципальных образований, которые по праву стали </w:t>
      </w:r>
      <w:r w:rsidRPr="00FA3ACF">
        <w:rPr>
          <w:sz w:val="28"/>
          <w:szCs w:val="28"/>
        </w:rPr>
        <w:t xml:space="preserve">самыми крупными политическими мероприятиями в жизни муниципального сообщества. Последний,  </w:t>
      </w:r>
      <w:r w:rsidRPr="00FA3ACF">
        <w:rPr>
          <w:sz w:val="28"/>
          <w:szCs w:val="28"/>
          <w:lang w:val="en-US"/>
        </w:rPr>
        <w:t>XI</w:t>
      </w:r>
      <w:r w:rsidRPr="00FA3ACF">
        <w:rPr>
          <w:sz w:val="28"/>
          <w:szCs w:val="28"/>
        </w:rPr>
        <w:t xml:space="preserve"> Съезд состоялся 21 апреля 2017 года.  В нем приняли участие делегаты от всех муниципальных образований области,  глава администрации  области О.П.Королев, председатель областного Совета депутатов П.И.Путилин, </w:t>
      </w:r>
      <w:r w:rsidRPr="00FA3ACF">
        <w:rPr>
          <w:spacing w:val="4"/>
          <w:sz w:val="28"/>
          <w:szCs w:val="28"/>
          <w:shd w:val="clear" w:color="auto" w:fill="FFFFFF"/>
        </w:rPr>
        <w:t>главный федеральный инспектор аппарата полномочного представителя Президента Российской Федерации в Центральном федеральном округе</w:t>
      </w:r>
      <w:r w:rsidRPr="00FA3ACF">
        <w:rPr>
          <w:spacing w:val="4"/>
          <w:sz w:val="28"/>
          <w:szCs w:val="28"/>
        </w:rPr>
        <w:t xml:space="preserve"> по Липецкой области Снежков О.М.,</w:t>
      </w:r>
      <w:r w:rsidRPr="00FA3ACF">
        <w:rPr>
          <w:sz w:val="28"/>
          <w:szCs w:val="28"/>
        </w:rPr>
        <w:t xml:space="preserve"> заместители главы администрации области, депутаты областного Совета депутатов, руководители структур администрации и исполнительных органов государственной власти, представители СМИ, общественности и хозяйствующих субъектов. </w:t>
      </w:r>
      <w:r w:rsidRPr="00FA3ACF">
        <w:rPr>
          <w:sz w:val="28"/>
          <w:szCs w:val="28"/>
        </w:rPr>
        <w:tab/>
      </w:r>
      <w:r w:rsidRPr="00FA3ACF">
        <w:rPr>
          <w:sz w:val="28"/>
          <w:szCs w:val="28"/>
        </w:rPr>
        <w:tab/>
      </w:r>
      <w:r w:rsidRPr="00FA3ACF">
        <w:rPr>
          <w:sz w:val="28"/>
          <w:szCs w:val="28"/>
        </w:rPr>
        <w:tab/>
      </w:r>
      <w:r w:rsidRPr="00FA3ACF">
        <w:rPr>
          <w:bCs/>
          <w:color w:val="000000"/>
          <w:sz w:val="28"/>
          <w:szCs w:val="28"/>
        </w:rPr>
        <w:t xml:space="preserve">Поначалу могло показаться, что XI Съезд муниципальных образований Липецкой области ничем не отличается от своих «предшественников». Форум по традиции открылся осмотром выставки, на которой города и районы представили свои достижения. Глава администрации области </w:t>
      </w:r>
      <w:r w:rsidRPr="00FA3ACF">
        <w:rPr>
          <w:bCs/>
          <w:color w:val="000000"/>
          <w:sz w:val="28"/>
          <w:szCs w:val="28"/>
        </w:rPr>
        <w:tab/>
        <w:t>Олег Петрович Королёв внимательно познакомился с ее экспонатами.</w:t>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color w:val="000000"/>
          <w:sz w:val="28"/>
          <w:szCs w:val="28"/>
        </w:rPr>
        <w:t>Основной доклад сделал заместитель главы администрации области Александр Николаевич Никонов.</w:t>
      </w:r>
      <w:r w:rsidRPr="00FA3ACF">
        <w:rPr>
          <w:color w:val="000000"/>
          <w:sz w:val="28"/>
          <w:szCs w:val="28"/>
        </w:rPr>
        <w:tab/>
        <w:t xml:space="preserve">Он заострил внимание на Фестивале благоустройства, который пройдет в регионе в 2017-2018 годах. Оказалось, что это и есть та главная «изюминка», благодаря которой XI Съезд </w:t>
      </w:r>
      <w:r w:rsidRPr="00FA3ACF">
        <w:rPr>
          <w:color w:val="000000"/>
          <w:sz w:val="28"/>
          <w:szCs w:val="28"/>
        </w:rPr>
        <w:lastRenderedPageBreak/>
        <w:t>муниципальных образований наверняка оставит свой след в истории региона.</w:t>
      </w:r>
      <w:r w:rsidRPr="00FA3ACF">
        <w:rPr>
          <w:color w:val="000000"/>
          <w:sz w:val="28"/>
          <w:szCs w:val="28"/>
        </w:rPr>
        <w:tab/>
        <w:t>Главной темой Съезда стало благоустройство территорий. Разговор не праздный, не для галочки в отчёте, он – наболевший. К сожалению, как отмечалось на Съезде, мы, построившие особые экономические зоны, создавшие промышленные кластеры, вытащившие из «чёрной дыры» сельское хозяйство и сделавшие его самой успешной отраслью, никак не можем справиться с созданием качественной среды обитания для всех нас, жителей региона. Ответственность за пробелы в деле благоустройства лежит и на муниципальных властях, и на самих гражданах. Одни не проявляют политической воли в борьбе с неухоженностью территорий, другие – усугубляют её и замусоривают всё окружающее пространство.</w:t>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t xml:space="preserve"> Все забудут о надоях и урожайности, – сказал на Съезде глава администрации  области Олег Петрович Королёв. – Но все будут помнить о высаженных парках и аллеях. К сожалению, многие этого пока не понимают, из-за чего некоторые и районные центры, и сёла до сих пор остаются неухоженными. Но долго так продолжаться не будет.</w:t>
      </w:r>
      <w:r w:rsidRPr="00FA3ACF">
        <w:rPr>
          <w:color w:val="000000"/>
          <w:sz w:val="28"/>
          <w:szCs w:val="28"/>
        </w:rPr>
        <w:tab/>
      </w:r>
      <w:r w:rsidRPr="00FA3ACF">
        <w:rPr>
          <w:color w:val="000000"/>
          <w:sz w:val="28"/>
          <w:szCs w:val="28"/>
        </w:rPr>
        <w:tab/>
      </w:r>
      <w:r w:rsidRPr="00FA3ACF">
        <w:rPr>
          <w:color w:val="000000"/>
          <w:sz w:val="28"/>
          <w:szCs w:val="28"/>
        </w:rPr>
        <w:tab/>
      </w:r>
      <w:r w:rsidR="00FA3ACF">
        <w:rPr>
          <w:color w:val="000000"/>
          <w:sz w:val="28"/>
          <w:szCs w:val="28"/>
        </w:rPr>
        <w:tab/>
      </w:r>
      <w:r w:rsidRPr="00FA3ACF">
        <w:rPr>
          <w:bCs/>
          <w:color w:val="000000"/>
          <w:sz w:val="28"/>
          <w:szCs w:val="28"/>
        </w:rPr>
        <w:t>По традиции на Съезде Олег Петрович Королёв и председатель областного Совета депутатов Павел Иванович Путилин поздравили победителей муниципального конкурса и вручили им дипломы. В этот раз первые места в своих номинациях заняли Ломовской сельсовет Чаплыгинского района, Пищулинский Елецкого района, Казинский Грязинского района и город Задонск.</w:t>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bCs/>
          <w:color w:val="000000"/>
          <w:sz w:val="28"/>
          <w:szCs w:val="28"/>
        </w:rPr>
        <w:tab/>
      </w:r>
    </w:p>
    <w:p w:rsidR="0028435E" w:rsidRPr="00FA3ACF" w:rsidRDefault="0028435E" w:rsidP="0028435E">
      <w:pPr>
        <w:ind w:firstLine="709"/>
        <w:jc w:val="both"/>
        <w:rPr>
          <w:sz w:val="28"/>
          <w:szCs w:val="28"/>
        </w:rPr>
      </w:pPr>
      <w:r w:rsidRPr="00FA3ACF">
        <w:rPr>
          <w:bCs/>
          <w:color w:val="000000"/>
          <w:sz w:val="28"/>
          <w:szCs w:val="28"/>
        </w:rPr>
        <w:t>По решению Съезда свою работу Правление Совета выстраивало с учетом приоритетов развития муниципальных образований.</w:t>
      </w:r>
      <w:r w:rsidRPr="00FA3ACF">
        <w:rPr>
          <w:sz w:val="28"/>
          <w:szCs w:val="28"/>
        </w:rPr>
        <w:t xml:space="preserve"> В целях изучения и распространения лучших муниципальных практик,  выявления и анализа существующих проблем в муниципальной сфере и выработке решений, необходимых для их устранения регулярно организуются заседания Правления Совета. </w:t>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 xml:space="preserve">Перечень вопросов местного значения, рассматриваемых на них, изменяется ежегодно в зависимости от жизненных потребностей и эффективности реализации собственных и переданных полномочий, которые  в той или иной степени по – своему полезны и информативны. При этом отметим рассмотренные в 2017 году такие важные вопросы, как:  </w:t>
      </w:r>
    </w:p>
    <w:p w:rsidR="0028435E" w:rsidRPr="00FA3ACF" w:rsidRDefault="0028435E" w:rsidP="0028435E">
      <w:pPr>
        <w:ind w:firstLine="709"/>
        <w:jc w:val="both"/>
        <w:rPr>
          <w:sz w:val="28"/>
          <w:szCs w:val="28"/>
        </w:rPr>
      </w:pPr>
      <w:r w:rsidRPr="00FA3ACF">
        <w:rPr>
          <w:rStyle w:val="FontStyle25"/>
          <w:sz w:val="28"/>
          <w:szCs w:val="28"/>
        </w:rPr>
        <w:t>«О практике работы органов местного самоуправления городского округа г. Липецк по организации взаимодействия и повышению эффективности деятельности территориального общественного самоуправления в осуществлении собственных инициатив по вопросам местного значения» (12.01.2017г.);</w:t>
      </w:r>
      <w:r w:rsidRPr="00FA3ACF">
        <w:rPr>
          <w:rStyle w:val="FontStyle25"/>
          <w:sz w:val="28"/>
          <w:szCs w:val="28"/>
        </w:rPr>
        <w:tab/>
        <w:t>-</w:t>
      </w:r>
      <w:r w:rsidRPr="00FA3ACF">
        <w:rPr>
          <w:sz w:val="28"/>
          <w:szCs w:val="28"/>
        </w:rPr>
        <w:t xml:space="preserve"> </w:t>
      </w:r>
    </w:p>
    <w:p w:rsidR="0028435E" w:rsidRPr="00FA3ACF" w:rsidRDefault="0028435E" w:rsidP="0028435E">
      <w:pPr>
        <w:ind w:firstLine="709"/>
        <w:jc w:val="both"/>
        <w:rPr>
          <w:rStyle w:val="FontStyle25"/>
          <w:sz w:val="28"/>
          <w:szCs w:val="28"/>
        </w:rPr>
      </w:pPr>
      <w:r w:rsidRPr="00FA3ACF">
        <w:rPr>
          <w:rStyle w:val="FontStyle24"/>
          <w:sz w:val="28"/>
          <w:szCs w:val="28"/>
        </w:rPr>
        <w:t>«</w:t>
      </w:r>
      <w:r w:rsidRPr="00FA3ACF">
        <w:rPr>
          <w:rStyle w:val="FontStyle25"/>
          <w:sz w:val="28"/>
          <w:szCs w:val="28"/>
        </w:rPr>
        <w:t xml:space="preserve">Об итогах    регионального этапа    Всероссийского конкурса «Лучшая муниципальная практика» за 2016 год» </w:t>
      </w:r>
      <w:r w:rsidR="00FA3ACF">
        <w:rPr>
          <w:rStyle w:val="FontStyle25"/>
          <w:sz w:val="28"/>
          <w:szCs w:val="28"/>
        </w:rPr>
        <w:t xml:space="preserve"> </w:t>
      </w:r>
      <w:r w:rsidRPr="00FA3ACF">
        <w:rPr>
          <w:rStyle w:val="FontStyle25"/>
          <w:sz w:val="28"/>
          <w:szCs w:val="28"/>
        </w:rPr>
        <w:t>( 07.07.2017г.);</w:t>
      </w:r>
      <w:r w:rsidRPr="00FA3ACF">
        <w:rPr>
          <w:rStyle w:val="FontStyle25"/>
          <w:sz w:val="28"/>
          <w:szCs w:val="28"/>
        </w:rPr>
        <w:tab/>
      </w:r>
    </w:p>
    <w:p w:rsidR="0028435E" w:rsidRPr="00FA3ACF" w:rsidRDefault="0028435E" w:rsidP="0028435E">
      <w:pPr>
        <w:ind w:firstLine="709"/>
        <w:jc w:val="both"/>
        <w:rPr>
          <w:rStyle w:val="FontStyle25"/>
          <w:sz w:val="28"/>
          <w:szCs w:val="28"/>
        </w:rPr>
      </w:pPr>
      <w:r w:rsidRPr="00FA3ACF">
        <w:rPr>
          <w:rStyle w:val="FontStyle25"/>
          <w:sz w:val="28"/>
          <w:szCs w:val="28"/>
        </w:rPr>
        <w:t>«О работе органов местного самоуправления  городского поселения г. Данков  Данковского  муниципального района  по исполнению собственных полномочий» (07.09.2017г.);</w:t>
      </w:r>
      <w:r w:rsidRPr="00FA3ACF">
        <w:rPr>
          <w:rStyle w:val="FontStyle25"/>
          <w:sz w:val="28"/>
          <w:szCs w:val="28"/>
        </w:rPr>
        <w:tab/>
      </w:r>
    </w:p>
    <w:p w:rsidR="0028435E" w:rsidRPr="00FA3ACF" w:rsidRDefault="0028435E" w:rsidP="0028435E">
      <w:pPr>
        <w:ind w:firstLine="709"/>
        <w:jc w:val="both"/>
        <w:rPr>
          <w:rStyle w:val="FontStyle25"/>
          <w:sz w:val="28"/>
          <w:szCs w:val="28"/>
        </w:rPr>
      </w:pPr>
      <w:r w:rsidRPr="00FA3ACF">
        <w:rPr>
          <w:rStyle w:val="FontStyle25"/>
          <w:sz w:val="28"/>
          <w:szCs w:val="28"/>
        </w:rPr>
        <w:t>«О практике развития туристического и рекреационного потенциала Задонского муниципального района как фактора позиционирования и формирования имиджа территории» (26.12.2017г.).</w:t>
      </w:r>
    </w:p>
    <w:p w:rsidR="0028435E" w:rsidRPr="00FA3ACF" w:rsidRDefault="0028435E" w:rsidP="0028435E">
      <w:pPr>
        <w:ind w:firstLine="709"/>
        <w:jc w:val="both"/>
        <w:rPr>
          <w:rStyle w:val="FontStyle25"/>
          <w:sz w:val="28"/>
          <w:szCs w:val="28"/>
        </w:rPr>
      </w:pPr>
      <w:r w:rsidRPr="00FA3ACF">
        <w:rPr>
          <w:rStyle w:val="FontStyle25"/>
          <w:sz w:val="28"/>
          <w:szCs w:val="28"/>
        </w:rPr>
        <w:t>Важно то, что заседание Правления  по развитию территориального общественного самоуправления в городе Липецке проведено в режиме видео – конференцсвязи, с участием всех глав городских и сельских поселений, а так же представителей ТОСов. Этот новый формат в работе заседаний Правления, который появился  в последнее время,  будет продолжен и далее, поскольку он усиливает консультационную и методическую поддержку развития местного самоуправления.</w:t>
      </w:r>
    </w:p>
    <w:p w:rsidR="0028435E" w:rsidRPr="00FA3ACF" w:rsidRDefault="0028435E" w:rsidP="0028435E">
      <w:pPr>
        <w:ind w:firstLine="709"/>
        <w:jc w:val="both"/>
        <w:rPr>
          <w:sz w:val="28"/>
          <w:szCs w:val="28"/>
        </w:rPr>
      </w:pPr>
      <w:r w:rsidRPr="00FA3ACF">
        <w:rPr>
          <w:rStyle w:val="FontStyle25"/>
          <w:sz w:val="28"/>
          <w:szCs w:val="28"/>
        </w:rPr>
        <w:t xml:space="preserve">Для организации диалога с муниципальным сообществом, обсуждения всех содержательных вопросов, всех нюансов идущих преобразований </w:t>
      </w:r>
      <w:r w:rsidRPr="00FA3ACF">
        <w:rPr>
          <w:sz w:val="28"/>
          <w:szCs w:val="28"/>
        </w:rPr>
        <w:t xml:space="preserve">достаточно развита такая форма, как проведение заседаний «круглых столов», «дискуссионных площадок». </w:t>
      </w:r>
      <w:r w:rsidRPr="00FA3ACF">
        <w:rPr>
          <w:sz w:val="28"/>
          <w:szCs w:val="28"/>
        </w:rPr>
        <w:tab/>
      </w:r>
    </w:p>
    <w:p w:rsidR="0028435E" w:rsidRPr="00FA3ACF" w:rsidRDefault="0028435E" w:rsidP="0028435E">
      <w:pPr>
        <w:ind w:firstLine="709"/>
        <w:jc w:val="both"/>
        <w:rPr>
          <w:color w:val="000000"/>
          <w:sz w:val="28"/>
          <w:szCs w:val="28"/>
          <w:shd w:val="clear" w:color="auto" w:fill="FFFFFF"/>
        </w:rPr>
      </w:pPr>
      <w:r w:rsidRPr="00FA3ACF">
        <w:rPr>
          <w:sz w:val="28"/>
          <w:szCs w:val="28"/>
        </w:rPr>
        <w:t>В</w:t>
      </w:r>
      <w:r w:rsidRPr="00FA3ACF">
        <w:rPr>
          <w:color w:val="000000"/>
          <w:sz w:val="28"/>
          <w:szCs w:val="28"/>
          <w:shd w:val="clear" w:color="auto" w:fill="FFFFFF"/>
        </w:rPr>
        <w:t xml:space="preserve"> 2017 году -  23 – 24 марта и 30 – 31 марта, в два потока, </w:t>
      </w:r>
      <w:r w:rsidRPr="00FA3ACF">
        <w:rPr>
          <w:sz w:val="28"/>
          <w:szCs w:val="28"/>
        </w:rPr>
        <w:t xml:space="preserve"> на базе оздоровительно – развлекательного комплекса «Клен» Задонского района были проведены «круглые столы» </w:t>
      </w:r>
      <w:r w:rsidRPr="00FA3ACF">
        <w:rPr>
          <w:color w:val="000000"/>
          <w:sz w:val="28"/>
          <w:szCs w:val="28"/>
          <w:shd w:val="clear" w:color="auto" w:fill="FFFFFF"/>
        </w:rPr>
        <w:t xml:space="preserve">под руководством заместителя главы администрации области А.Н.Никонова, с участием руководителей управлений администрации области, областного Совета депутатов, федеральных и областных управлений и служб, всех глав городских и сельских поселений, других участников и специально приглашенных экспертов,  а также делегации Советского района Республики Крым. </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rPr>
        <w:t xml:space="preserve">Основное внимание было уделено вопросам финансовой обеспеченности, комплексного развития территорий, благоустройства, поддержки малого и среднего бизнеса, оказания содействия в создании кооперативов всех форм, развития и модернизации жилищно-коммунального хозяйства и других актуальных тем местного значения. Главная тема – повышение качества жизни человека, позитивные изменения на селе. </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shd w:val="clear" w:color="auto" w:fill="FFFFFF"/>
        </w:rPr>
        <w:t xml:space="preserve">В работе «круглых столов» принял участие глава администрации области Олег Петрович Королев. Приветствуя участников и гостей, он  акцентировал внимание на наиболее важных вопросах развития местного самоуправления, подчеркнул необходимость выработки общих подходов к решению стоящих  задач социально-экономического развития. </w:t>
      </w:r>
      <w:r w:rsidRPr="00FA3ACF">
        <w:rPr>
          <w:bCs/>
          <w:color w:val="000000"/>
          <w:sz w:val="28"/>
          <w:szCs w:val="28"/>
        </w:rPr>
        <w:t xml:space="preserve">Особое внимание обратил на благоустройство сел и деревень. </w:t>
      </w:r>
      <w:r w:rsidRPr="00FA3ACF">
        <w:rPr>
          <w:color w:val="000000"/>
          <w:sz w:val="28"/>
          <w:szCs w:val="28"/>
        </w:rPr>
        <w:t>По его словам, добиться в этой сфере существенного прогресса будет невозможно без решения одной из наиболее насущных проблем — своевременной утилизации мусора, которым с таянием снега, к сожалению, ежегодно буквально зарастают многие муниципальные образования и окрестные леса.</w:t>
      </w:r>
    </w:p>
    <w:p w:rsidR="0028435E" w:rsidRPr="00FA3ACF" w:rsidRDefault="0028435E" w:rsidP="0028435E">
      <w:pPr>
        <w:ind w:firstLine="709"/>
        <w:jc w:val="both"/>
        <w:rPr>
          <w:color w:val="000000"/>
          <w:sz w:val="28"/>
          <w:szCs w:val="28"/>
        </w:rPr>
      </w:pPr>
      <w:r w:rsidRPr="00FA3ACF">
        <w:rPr>
          <w:color w:val="000000"/>
          <w:sz w:val="28"/>
          <w:szCs w:val="28"/>
        </w:rPr>
        <w:t>Разговор с Олегом Петровичем проходил в форме живого и открытого диалога. Главы поселений смогли задать ему интересующие их вопросы и получить исчерпывающие ответы.</w:t>
      </w:r>
    </w:p>
    <w:p w:rsidR="0028435E" w:rsidRPr="00FA3ACF" w:rsidRDefault="0028435E" w:rsidP="0028435E">
      <w:pPr>
        <w:ind w:firstLine="709"/>
        <w:jc w:val="both"/>
        <w:rPr>
          <w:sz w:val="28"/>
          <w:szCs w:val="28"/>
        </w:rPr>
      </w:pPr>
      <w:r w:rsidRPr="00FA3ACF">
        <w:rPr>
          <w:color w:val="000000"/>
          <w:spacing w:val="4"/>
          <w:sz w:val="28"/>
          <w:szCs w:val="28"/>
        </w:rPr>
        <w:t>Проведение « круглых столов» в таком формате стало хорошей основой для дальнейшего плодотворного взаимодействия.</w:t>
      </w:r>
      <w:r w:rsidRPr="00FA3ACF">
        <w:rPr>
          <w:color w:val="000000"/>
          <w:spacing w:val="4"/>
          <w:sz w:val="28"/>
          <w:szCs w:val="28"/>
        </w:rPr>
        <w:tab/>
      </w:r>
      <w:r w:rsidRPr="00FA3ACF">
        <w:rPr>
          <w:color w:val="000000"/>
          <w:spacing w:val="4"/>
          <w:sz w:val="28"/>
          <w:szCs w:val="28"/>
        </w:rPr>
        <w:tab/>
      </w:r>
      <w:r w:rsidRPr="00FA3ACF">
        <w:rPr>
          <w:color w:val="000000"/>
          <w:spacing w:val="4"/>
          <w:sz w:val="28"/>
          <w:szCs w:val="28"/>
        </w:rPr>
        <w:tab/>
      </w:r>
      <w:r w:rsidRPr="00FA3ACF">
        <w:rPr>
          <w:sz w:val="28"/>
          <w:szCs w:val="28"/>
        </w:rPr>
        <w:t xml:space="preserve">Успех работы  Совета муниципальных образований и заключается, прежде всего, в слаженной работе, в четко выстроенном взаимодействии и взаимопонимании государственных органов власти и органов местного самоуправления. </w:t>
      </w:r>
    </w:p>
    <w:p w:rsidR="0028435E" w:rsidRPr="00FA3ACF" w:rsidRDefault="0028435E" w:rsidP="0028435E">
      <w:pPr>
        <w:ind w:firstLine="709"/>
        <w:jc w:val="both"/>
        <w:rPr>
          <w:sz w:val="28"/>
          <w:szCs w:val="28"/>
        </w:rPr>
      </w:pPr>
      <w:r w:rsidRPr="00FA3ACF">
        <w:rPr>
          <w:sz w:val="28"/>
          <w:szCs w:val="28"/>
        </w:rPr>
        <w:t>Хочу от имени Правления АСМО выразить признательность Олегу Петровичу Королеву за оказываемую муниципалитетам и Совету муниципальных образований поддержку. И отдельно поблагодарить органы государственной власти и местного самоуправления</w:t>
      </w:r>
      <w:r w:rsidRPr="00FA3ACF">
        <w:rPr>
          <w:sz w:val="28"/>
          <w:szCs w:val="28"/>
        </w:rPr>
        <w:tab/>
        <w:t xml:space="preserve"> за их эффективную совместную работу.</w:t>
      </w:r>
    </w:p>
    <w:p w:rsidR="0028435E" w:rsidRPr="00FA3ACF" w:rsidRDefault="0028435E" w:rsidP="0028435E">
      <w:pPr>
        <w:ind w:firstLine="709"/>
        <w:jc w:val="both"/>
        <w:rPr>
          <w:color w:val="000000"/>
          <w:sz w:val="28"/>
          <w:szCs w:val="28"/>
          <w:shd w:val="clear" w:color="auto" w:fill="FFFFFF"/>
        </w:rPr>
      </w:pPr>
      <w:r w:rsidRPr="00FA3ACF">
        <w:rPr>
          <w:sz w:val="28"/>
          <w:szCs w:val="28"/>
        </w:rPr>
        <w:t xml:space="preserve">Без внимания администрации области работа Ассоциации не была бы удовлетворительной. </w:t>
      </w:r>
      <w:r w:rsidRPr="00FA3ACF">
        <w:rPr>
          <w:color w:val="000000"/>
          <w:sz w:val="28"/>
          <w:szCs w:val="28"/>
          <w:shd w:val="clear" w:color="auto" w:fill="FFFFFF"/>
        </w:rPr>
        <w:t>Продолжена практика, когда вопросы, выносимые на съезды, заседания Правления АСМО, «круглые столы» и другие мероприятия, подготавливаются и проводятся совместно с  управлениями администрации области.</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shd w:val="clear" w:color="auto" w:fill="FFFFFF"/>
        </w:rPr>
        <w:t>При этом взаимодействие Совета не ограничивается отношениями только с профильным  управлением организационной работы и взаимодействия с органами местного самоуправления, хотя большая часть мероприятий Совета проводится и большая помощь оказывается именно этим структурным подразделением администрации.</w:t>
      </w:r>
    </w:p>
    <w:p w:rsidR="0028435E" w:rsidRPr="00FA3ACF" w:rsidRDefault="0028435E" w:rsidP="0028435E">
      <w:pPr>
        <w:ind w:firstLine="709"/>
        <w:jc w:val="both"/>
        <w:rPr>
          <w:color w:val="000000"/>
          <w:sz w:val="28"/>
          <w:szCs w:val="28"/>
        </w:rPr>
      </w:pPr>
      <w:r w:rsidRPr="00FA3ACF">
        <w:rPr>
          <w:color w:val="000000"/>
          <w:sz w:val="28"/>
          <w:szCs w:val="28"/>
          <w:shd w:val="clear" w:color="auto" w:fill="FFFFFF"/>
        </w:rPr>
        <w:t>Совет постоянно взаимодействует с управлением финансов, управлением экономики, управлением административных органов, управлением информатизации, управлением культуры и туризма, управлением по развитию малого и среднего бизнеса, управлением молодежной политики, управлением инвестиций и международных связей  и другими, которые  всегда отвечают на запросы Совета, оказывают помощь в подготовке материалов,  представляют нам важную и нужную для реализации уставных целей информацию.</w:t>
      </w:r>
      <w:r w:rsidRPr="00FA3ACF">
        <w:rPr>
          <w:color w:val="000000"/>
          <w:sz w:val="28"/>
          <w:szCs w:val="28"/>
        </w:rPr>
        <w:t xml:space="preserve"> </w:t>
      </w:r>
    </w:p>
    <w:p w:rsidR="0028435E" w:rsidRPr="00FA3ACF" w:rsidRDefault="0028435E" w:rsidP="0028435E">
      <w:pPr>
        <w:ind w:firstLine="709"/>
        <w:jc w:val="both"/>
        <w:rPr>
          <w:sz w:val="28"/>
          <w:szCs w:val="28"/>
        </w:rPr>
      </w:pPr>
      <w:r w:rsidRPr="00FA3ACF">
        <w:rPr>
          <w:sz w:val="28"/>
          <w:szCs w:val="28"/>
        </w:rPr>
        <w:t>В течение 2017 года выездные кустовые совещания глав муниципальных образований с руководителями области стали нормой совместной и согласованной работы.</w:t>
      </w:r>
      <w:r w:rsidRPr="00FA3ACF">
        <w:rPr>
          <w:sz w:val="28"/>
          <w:szCs w:val="28"/>
        </w:rPr>
        <w:tab/>
      </w:r>
    </w:p>
    <w:p w:rsidR="0028435E" w:rsidRPr="00FA3ACF" w:rsidRDefault="0028435E" w:rsidP="0028435E">
      <w:pPr>
        <w:ind w:firstLine="709"/>
        <w:jc w:val="both"/>
        <w:rPr>
          <w:sz w:val="28"/>
          <w:szCs w:val="28"/>
        </w:rPr>
      </w:pPr>
      <w:r w:rsidRPr="00FA3ACF">
        <w:rPr>
          <w:sz w:val="28"/>
          <w:szCs w:val="28"/>
        </w:rPr>
        <w:t>Совет включен в законотворческий процесс, осуществляя  экспертизу проектов нормативно-правовых актов, разрабатываемых органами государственной власти области. Члены Правления, работники исполнительного  аппарата постоянно участвуют в заседаниях сессий, депутатских комитетов, парламентских слушаниях.</w:t>
      </w:r>
      <w:r w:rsidRPr="00FA3ACF">
        <w:rPr>
          <w:sz w:val="28"/>
          <w:szCs w:val="28"/>
        </w:rPr>
        <w:tab/>
      </w:r>
    </w:p>
    <w:p w:rsidR="0028435E" w:rsidRPr="00FA3ACF" w:rsidRDefault="0028435E" w:rsidP="0028435E">
      <w:pPr>
        <w:ind w:firstLine="709"/>
        <w:jc w:val="both"/>
        <w:rPr>
          <w:sz w:val="28"/>
          <w:szCs w:val="28"/>
        </w:rPr>
      </w:pPr>
      <w:r w:rsidRPr="00FA3ACF">
        <w:rPr>
          <w:sz w:val="28"/>
          <w:szCs w:val="28"/>
        </w:rPr>
        <w:t xml:space="preserve">Все проекты законов, затрагивающие интересы органов местного самоуправления, направляются в Совет муниципальных образований для рассмотрения и получения, в случае необходимости, предложений и замечаний. </w:t>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За отчетный период исполнительным аппаратом рассмотрено  14 проектов законов области, регулирующих правоотношения в сфере  местного   самоуправления.</w:t>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В отчетном периоде продолжилось взаимодействие Совета с Управлением Министерства юстиции Российской Федерации по Липецкой области, областной прокуратурой, избирательной комиссией Липецкой области, общественной палатой.</w:t>
      </w:r>
    </w:p>
    <w:p w:rsidR="0028435E" w:rsidRPr="00FA3ACF" w:rsidRDefault="0028435E" w:rsidP="0028435E">
      <w:pPr>
        <w:ind w:firstLine="709"/>
        <w:jc w:val="both"/>
        <w:rPr>
          <w:sz w:val="28"/>
          <w:szCs w:val="28"/>
        </w:rPr>
      </w:pPr>
      <w:r w:rsidRPr="00FA3ACF">
        <w:rPr>
          <w:sz w:val="28"/>
          <w:szCs w:val="28"/>
        </w:rPr>
        <w:t xml:space="preserve">В частности, члены Правления и исполнительный аппарат  принимали  участие в  экспертном анализе и подготовке предложений по  модельному проекту изменений в Уставы   сельского поселения, который был внесен начальником Управления Министерства юстиции Российской Федерации по Липецкой области Галимовой О.В.. Был проведен социологический опрос среди работников органов местного самоуправления, на основании которого внесены конкретные предложения по интересам муниципалитетов.                                         </w:t>
      </w:r>
    </w:p>
    <w:p w:rsidR="0028435E" w:rsidRPr="00FA3ACF" w:rsidRDefault="0028435E" w:rsidP="0028435E">
      <w:pPr>
        <w:ind w:firstLine="709"/>
        <w:jc w:val="both"/>
        <w:rPr>
          <w:sz w:val="28"/>
          <w:szCs w:val="28"/>
        </w:rPr>
      </w:pPr>
      <w:r w:rsidRPr="00FA3ACF">
        <w:rPr>
          <w:sz w:val="28"/>
          <w:szCs w:val="28"/>
        </w:rPr>
        <w:t>Прокуратура области оказывала помощь в подготовке материала в рамках взаимодействия органов местного самоуправления с контрольно - надзорными органами в доклад «О состоянии местного самоуправления в Липецкой области». Прокурор области Кожевников К.М. принял активное участие и выступил на заседании « круглых столов», проводимых в марте 2017 года на базе Задонского муниципального района по анализу эффективности контрольно – надзорной деятельности.</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shd w:val="clear" w:color="auto" w:fill="FFFFFF"/>
        </w:rPr>
        <w:t xml:space="preserve">Отмечается в целом  положительная динамика взаимодействия органов местного самоуправления и  правонадзорных органов. </w:t>
      </w:r>
      <w:r w:rsidRPr="00FA3ACF">
        <w:rPr>
          <w:color w:val="000000"/>
          <w:sz w:val="28"/>
          <w:szCs w:val="28"/>
        </w:rPr>
        <w:t xml:space="preserve">Прокуратура области  в постоянном режиме отслеживает законность проводимых контрольно-надзорными органами проверочных мероприятий в отношении органов местного самоуправления. Установлен постоянный контроль за актами реагирования, вносимыми прокурорами в органы местного самоуправления. </w:t>
      </w:r>
      <w:r w:rsidRPr="00FA3ACF">
        <w:rPr>
          <w:color w:val="000000"/>
          <w:sz w:val="28"/>
          <w:szCs w:val="28"/>
        </w:rPr>
        <w:tab/>
      </w:r>
      <w:r w:rsidRPr="00FA3ACF">
        <w:rPr>
          <w:color w:val="000000"/>
          <w:sz w:val="28"/>
          <w:szCs w:val="28"/>
          <w:shd w:val="clear" w:color="auto" w:fill="FFFFFF"/>
        </w:rPr>
        <w:t>Вместе с тем, от органов местного самоуправления по прежнему поступают замечания и предложения по оптимизации и регламентированию взаимодействия  контрольно- надзорных органов и органов МСУ. </w:t>
      </w:r>
    </w:p>
    <w:p w:rsidR="0028435E" w:rsidRPr="00FA3ACF" w:rsidRDefault="0028435E" w:rsidP="0028435E">
      <w:pPr>
        <w:ind w:firstLine="709"/>
        <w:jc w:val="both"/>
        <w:rPr>
          <w:color w:val="000000"/>
          <w:sz w:val="28"/>
          <w:szCs w:val="28"/>
        </w:rPr>
      </w:pPr>
      <w:r w:rsidRPr="00FA3ACF">
        <w:rPr>
          <w:color w:val="000000"/>
          <w:sz w:val="28"/>
          <w:szCs w:val="28"/>
        </w:rPr>
        <w:t>Это касается   количества запросов, проверок   и других показателей. И как следствие -  большое  количество  штрафов. Отмечается,  что</w:t>
      </w:r>
      <w:r w:rsidRPr="00FA3ACF">
        <w:rPr>
          <w:color w:val="000000"/>
          <w:sz w:val="28"/>
          <w:szCs w:val="28"/>
          <w:shd w:val="clear" w:color="auto" w:fill="FFFFFF"/>
        </w:rPr>
        <w:t xml:space="preserve"> трудозатраты на подготовку запрашиваемой  информации органами  весьма существенны.</w:t>
      </w:r>
      <w:r w:rsidRPr="00FA3ACF">
        <w:rPr>
          <w:color w:val="000000"/>
          <w:sz w:val="28"/>
          <w:szCs w:val="28"/>
          <w:shd w:val="clear" w:color="auto" w:fill="FFFFFF"/>
        </w:rPr>
        <w:tab/>
      </w:r>
      <w:r w:rsidRPr="00FA3ACF">
        <w:rPr>
          <w:color w:val="000000"/>
          <w:sz w:val="28"/>
          <w:szCs w:val="28"/>
        </w:rPr>
        <w:t>Понятно, что контрольно -  надзорные органы действуют в соответствии с законодательством, которое предписывает им осуществлять такую деятельность. И главы поселений  не ставят  под сомнение правомочность и объективность этих проверок.  Но с другой стороны, некоторые  контрольно-надзорные органы не всегда принимают во внимание условия, сложившиеся в муниципалитете, его реальные возможности.</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rPr>
        <w:t>Ограниченность финансовых ресурсов  не редко становится причиной невозможности финансирования затрат на выполнение полномочий.</w:t>
      </w:r>
      <w:r w:rsidRPr="00FA3ACF">
        <w:rPr>
          <w:color w:val="000000"/>
          <w:sz w:val="28"/>
          <w:szCs w:val="28"/>
        </w:rPr>
        <w:tab/>
      </w:r>
      <w:r w:rsidRPr="00FA3ACF">
        <w:rPr>
          <w:color w:val="000000"/>
          <w:sz w:val="28"/>
          <w:szCs w:val="28"/>
          <w:shd w:val="clear" w:color="auto" w:fill="FFFFFF"/>
        </w:rPr>
        <w:t xml:space="preserve"> Видимо нельзя допускать карательный уклон в работе контролёров. При этом профилактике, разъяснениям, методической помощи уделять больше внимания.  А на самом деле она необходима и очень полезна.  Тем более, что в сельских поселениях нет юристов и у сотрудников не всегда хватает правовых знаний.</w:t>
      </w:r>
      <w:r w:rsidRPr="00FA3ACF">
        <w:rPr>
          <w:color w:val="000000"/>
          <w:sz w:val="28"/>
          <w:szCs w:val="28"/>
        </w:rPr>
        <w:t xml:space="preserve"> </w:t>
      </w:r>
      <w:r w:rsidRPr="00FA3ACF">
        <w:rPr>
          <w:color w:val="000000"/>
          <w:sz w:val="28"/>
          <w:szCs w:val="28"/>
          <w:shd w:val="clear" w:color="auto" w:fill="FFFFFF"/>
        </w:rPr>
        <w:t>По этой причине нельзя не признать, что  нарушений в муниципальных актах еще много.</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shd w:val="clear" w:color="auto" w:fill="FFFFFF"/>
        </w:rPr>
        <w:t>Необходимо и далее совершенствовать  приоритеты взаимодействия и расставить акценты таким образом, чтобы совместная работа органов муниципальной власти и контрольно-надзорных органов была нацелена на более эффективное исполнение органами МСУ своих полномочий.</w:t>
      </w:r>
      <w:r w:rsidRPr="00FA3ACF">
        <w:rPr>
          <w:color w:val="000000"/>
          <w:sz w:val="28"/>
          <w:szCs w:val="28"/>
          <w:shd w:val="clear" w:color="auto" w:fill="FFFFFF"/>
        </w:rPr>
        <w:tab/>
      </w:r>
    </w:p>
    <w:p w:rsidR="0028435E" w:rsidRPr="00FA3ACF" w:rsidRDefault="0028435E" w:rsidP="0028435E">
      <w:pPr>
        <w:ind w:firstLine="709"/>
        <w:jc w:val="both"/>
        <w:rPr>
          <w:sz w:val="28"/>
          <w:szCs w:val="28"/>
        </w:rPr>
      </w:pPr>
      <w:r w:rsidRPr="00FA3ACF">
        <w:rPr>
          <w:sz w:val="28"/>
          <w:szCs w:val="28"/>
        </w:rPr>
        <w:t xml:space="preserve">В отчетном периоде Правление АСМО системно строило свою работу в тесном сотрудничестве с Общероссийским Конгрессом муниципальных образований. Активную работу в составе Палат Конгресса вели представители  Ассоциации Липецкой области Иванов С.В.- глава городского округа г. Липецк, Панов С.А.- глава городского округа г. Елец, Фалеев В.И.- глава Данковского муниципального района, Калугин В.Н.- глава  городского поселения г.Задонск Задонского муниципального района, Сигитова Е.А.- глава Соловского сельского поселения Чаплыгинского муниципального района. </w:t>
      </w:r>
    </w:p>
    <w:p w:rsidR="0028435E" w:rsidRPr="00FA3ACF" w:rsidRDefault="0028435E" w:rsidP="0028435E">
      <w:pPr>
        <w:ind w:firstLine="709"/>
        <w:jc w:val="both"/>
        <w:rPr>
          <w:sz w:val="28"/>
          <w:szCs w:val="28"/>
        </w:rPr>
      </w:pPr>
      <w:r w:rsidRPr="00FA3ACF">
        <w:rPr>
          <w:sz w:val="28"/>
          <w:szCs w:val="28"/>
        </w:rPr>
        <w:t xml:space="preserve">Профессиональную позицию в составе Комитетов Конгресса занимают Хрипченко А.И.- глава городского поселения г. Лебедянь Лебедянского муниципального района и Антонов А.Г.- начальник отдела организационно – контрольной, правовой и кадровой работы администрации Долгоруковского муниципального района. </w:t>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Деятельность наших представителей в составе этих органов сообща, во взаимодействии с представителями других субъектов РФ,  позволяет услышать и защитить муниципальные образования на федеральном уровне, почувствовать имеющиеся проблемы. Такой опыт уже есть. Он послужит активному формированию и реализации задач дальнейшего развития местного самоуправления.</w:t>
      </w:r>
      <w:r w:rsidRPr="00FA3ACF">
        <w:rPr>
          <w:sz w:val="28"/>
          <w:szCs w:val="28"/>
        </w:rPr>
        <w:tab/>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В соответствии с распоряжением Правительства   Российской Федерации, Конгресс ежегодно представляет доклад о состоянии местного самоуправления в стране. Он формируется на основе региональных докладов. Поэтому в отчетном году в работе над докладом участвовал и наш региональный Совет, подготовив и направив в Конгресс « Информацию о состоянии местного самоуправления в Липецкой области» с  анализом положительной практики и предложениями по совершенствованию деятельности местного самоуправления.</w:t>
      </w:r>
    </w:p>
    <w:p w:rsidR="0028435E" w:rsidRPr="00FA3ACF" w:rsidRDefault="0028435E" w:rsidP="0028435E">
      <w:pPr>
        <w:ind w:firstLine="709"/>
        <w:jc w:val="both"/>
        <w:rPr>
          <w:sz w:val="28"/>
          <w:szCs w:val="28"/>
        </w:rPr>
      </w:pPr>
      <w:r w:rsidRPr="00FA3ACF">
        <w:rPr>
          <w:sz w:val="28"/>
          <w:szCs w:val="28"/>
        </w:rPr>
        <w:t>В 2018 году применяется единая модель регионального доклада. Цифровые данные заложены в « Интерактивной карте местного самоуправления» по разделам:</w:t>
      </w:r>
    </w:p>
    <w:p w:rsidR="0028435E" w:rsidRPr="00FA3ACF" w:rsidRDefault="0028435E" w:rsidP="0028435E">
      <w:pPr>
        <w:ind w:firstLine="709"/>
        <w:jc w:val="both"/>
        <w:rPr>
          <w:sz w:val="28"/>
          <w:szCs w:val="28"/>
        </w:rPr>
      </w:pPr>
      <w:r w:rsidRPr="00FA3ACF">
        <w:rPr>
          <w:sz w:val="28"/>
          <w:szCs w:val="28"/>
        </w:rPr>
        <w:t>- административно-территориальное деление;</w:t>
      </w:r>
      <w:r w:rsidRPr="00FA3ACF">
        <w:rPr>
          <w:sz w:val="28"/>
          <w:szCs w:val="28"/>
        </w:rPr>
        <w:tab/>
      </w:r>
    </w:p>
    <w:p w:rsidR="0028435E" w:rsidRPr="00FA3ACF" w:rsidRDefault="0028435E" w:rsidP="0028435E">
      <w:pPr>
        <w:ind w:firstLine="709"/>
        <w:jc w:val="both"/>
        <w:rPr>
          <w:sz w:val="28"/>
          <w:szCs w:val="28"/>
        </w:rPr>
      </w:pPr>
      <w:r w:rsidRPr="00FA3ACF">
        <w:rPr>
          <w:sz w:val="28"/>
          <w:szCs w:val="28"/>
        </w:rPr>
        <w:t>- экономика и бюджетно-финансовое обеспечение местного самоуправления;</w:t>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 кадровое обеспечение органов  местного самоуправления;</w:t>
      </w:r>
    </w:p>
    <w:p w:rsidR="0028435E" w:rsidRPr="00FA3ACF" w:rsidRDefault="0028435E" w:rsidP="0028435E">
      <w:pPr>
        <w:ind w:firstLine="709"/>
        <w:jc w:val="both"/>
        <w:rPr>
          <w:sz w:val="28"/>
          <w:szCs w:val="28"/>
        </w:rPr>
      </w:pPr>
      <w:r w:rsidRPr="00FA3ACF">
        <w:rPr>
          <w:sz w:val="28"/>
          <w:szCs w:val="28"/>
        </w:rPr>
        <w:t xml:space="preserve"> - взаимодействие с контрольно-надзорными органами;</w:t>
      </w:r>
      <w:r w:rsidRPr="00FA3ACF">
        <w:rPr>
          <w:sz w:val="28"/>
          <w:szCs w:val="28"/>
        </w:rPr>
        <w:tab/>
      </w:r>
      <w:r w:rsidRPr="00FA3ACF">
        <w:rPr>
          <w:sz w:val="28"/>
          <w:szCs w:val="28"/>
        </w:rPr>
        <w:tab/>
        <w:t>- институциональная база местного самоуправления;</w:t>
      </w:r>
      <w:r w:rsidRPr="00FA3ACF">
        <w:rPr>
          <w:sz w:val="28"/>
          <w:szCs w:val="28"/>
        </w:rPr>
        <w:tab/>
      </w:r>
    </w:p>
    <w:p w:rsidR="0028435E" w:rsidRPr="00FA3ACF" w:rsidRDefault="0028435E" w:rsidP="0028435E">
      <w:pPr>
        <w:ind w:firstLine="709"/>
        <w:jc w:val="both"/>
        <w:rPr>
          <w:sz w:val="28"/>
          <w:szCs w:val="28"/>
        </w:rPr>
      </w:pPr>
      <w:r w:rsidRPr="00FA3ACF">
        <w:rPr>
          <w:sz w:val="28"/>
          <w:szCs w:val="28"/>
        </w:rPr>
        <w:t>- органы власти;</w:t>
      </w:r>
    </w:p>
    <w:p w:rsidR="0028435E" w:rsidRPr="00FA3ACF" w:rsidRDefault="0028435E" w:rsidP="0028435E">
      <w:pPr>
        <w:ind w:firstLine="709"/>
        <w:jc w:val="both"/>
        <w:rPr>
          <w:color w:val="000000"/>
          <w:sz w:val="28"/>
          <w:szCs w:val="28"/>
        </w:rPr>
      </w:pPr>
      <w:r w:rsidRPr="00FA3ACF">
        <w:rPr>
          <w:sz w:val="28"/>
          <w:szCs w:val="28"/>
        </w:rPr>
        <w:t xml:space="preserve"> - участие граждан в осуществлении местного самоуправления.</w:t>
      </w:r>
      <w:r w:rsidRPr="00FA3ACF">
        <w:rPr>
          <w:sz w:val="28"/>
          <w:szCs w:val="28"/>
        </w:rPr>
        <w:tab/>
      </w:r>
      <w:r w:rsidRPr="00FA3ACF">
        <w:rPr>
          <w:color w:val="FF0000"/>
          <w:sz w:val="28"/>
          <w:szCs w:val="28"/>
        </w:rPr>
        <w:tab/>
      </w:r>
      <w:r w:rsidRPr="00FA3ACF">
        <w:rPr>
          <w:color w:val="000000"/>
          <w:sz w:val="28"/>
          <w:szCs w:val="28"/>
        </w:rPr>
        <w:t>Каждый вопрос изложен в отдельном разделе.</w:t>
      </w:r>
      <w:r w:rsidRPr="00FA3ACF">
        <w:rPr>
          <w:color w:val="000000"/>
          <w:sz w:val="28"/>
          <w:szCs w:val="28"/>
        </w:rPr>
        <w:tab/>
        <w:t>Интерактивная карта местного самоуправления Липецкой области подготовлена и направлена в Конгресс при активном содействии профильных управлений администрации области и областного Совета депутатов. На наш взгляд это самый лучший отклик на нашу совместную работу. И он стал лучшей оценкой всего сделанного и обозначил тот самый кредит доверия, который позволит делать вместе общее дело в осуществлении местного самоуправления.</w:t>
      </w:r>
    </w:p>
    <w:p w:rsidR="0028435E" w:rsidRPr="00FA3ACF" w:rsidRDefault="0028435E" w:rsidP="0028435E">
      <w:pPr>
        <w:ind w:firstLine="709"/>
        <w:jc w:val="both"/>
        <w:rPr>
          <w:sz w:val="28"/>
          <w:szCs w:val="28"/>
        </w:rPr>
      </w:pPr>
      <w:r w:rsidRPr="00FA3ACF">
        <w:rPr>
          <w:color w:val="000000"/>
          <w:sz w:val="28"/>
          <w:szCs w:val="28"/>
        </w:rPr>
        <w:t>Анализ показал, что</w:t>
      </w:r>
      <w:r w:rsidRPr="00FA3ACF">
        <w:rPr>
          <w:sz w:val="28"/>
          <w:szCs w:val="28"/>
        </w:rPr>
        <w:t xml:space="preserve">  современное состояние местного самоуправления в области, несмотря на все трудности и проблемы, целенаправленно развивается и совершенствуется. Многие муниципальные образования даже в непростой экономической ситуации активно привлекают инвестиции, развивают малый бизнес, создают новые рабочие места, успешно справляются с решением социальных вопросов.</w:t>
      </w:r>
    </w:p>
    <w:p w:rsidR="0028435E" w:rsidRPr="00FA3ACF" w:rsidRDefault="0028435E" w:rsidP="0028435E">
      <w:pPr>
        <w:ind w:firstLine="709"/>
        <w:jc w:val="both"/>
        <w:rPr>
          <w:sz w:val="28"/>
          <w:szCs w:val="28"/>
        </w:rPr>
      </w:pPr>
      <w:r w:rsidRPr="00FA3ACF">
        <w:rPr>
          <w:sz w:val="28"/>
          <w:szCs w:val="28"/>
        </w:rPr>
        <w:t>Еще одним приоритетным направлением в работе Конгресса стало настойчивое повышение роли и авторитета региональных Советов муниципальных образований</w:t>
      </w:r>
      <w:r w:rsidRPr="00FA3ACF">
        <w:rPr>
          <w:sz w:val="28"/>
          <w:szCs w:val="28"/>
        </w:rPr>
        <w:tab/>
        <w:t>. А результатом возрождения и активизации их работы станет вывод ОКМО на новый уровень. Федеральные органы власти должны учитывать позицию Конгресса при принятии всех решений, касающихся муниципального сообщества.</w:t>
      </w:r>
    </w:p>
    <w:p w:rsidR="0028435E" w:rsidRPr="00FA3ACF" w:rsidRDefault="0028435E" w:rsidP="0028435E">
      <w:pPr>
        <w:ind w:firstLine="709"/>
        <w:jc w:val="both"/>
        <w:rPr>
          <w:sz w:val="28"/>
          <w:szCs w:val="28"/>
        </w:rPr>
      </w:pPr>
      <w:r w:rsidRPr="00FA3ACF">
        <w:rPr>
          <w:color w:val="000000"/>
          <w:sz w:val="28"/>
          <w:szCs w:val="28"/>
        </w:rPr>
        <w:t>Примечательно, что для правового регламентирования данной инициативы принят областной закон № 157 – ОЗ от 05.03.2018 года</w:t>
      </w:r>
      <w:r w:rsidRPr="00FA3ACF">
        <w:rPr>
          <w:color w:val="FF0000"/>
          <w:sz w:val="28"/>
          <w:szCs w:val="28"/>
        </w:rPr>
        <w:t xml:space="preserve"> </w:t>
      </w:r>
      <w:r w:rsidRPr="00FA3ACF">
        <w:rPr>
          <w:sz w:val="28"/>
          <w:szCs w:val="28"/>
        </w:rPr>
        <w:t>«О внесении изменения в Закон Липецкой области «О некоторых вопросах местного самоуправления в Липецкой области», в соответствии с которым</w:t>
      </w:r>
      <w:r w:rsidRPr="00FA3ACF">
        <w:rPr>
          <w:color w:val="FF0000"/>
          <w:sz w:val="28"/>
          <w:szCs w:val="28"/>
        </w:rPr>
        <w:t xml:space="preserve"> </w:t>
      </w:r>
      <w:r w:rsidRPr="00FA3ACF">
        <w:rPr>
          <w:sz w:val="28"/>
          <w:szCs w:val="28"/>
        </w:rPr>
        <w:t>органы государственной власти области в пределах своей компетенции будут осуществлять  ряд полномочий по взаимодействию с Ассоциацией «Совет муниципальных образований Липецкой области». Это позволит Совету более полноценно взаимодействовать с широким кругом государственных структур региона.</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shd w:val="clear" w:color="auto" w:fill="FFFFFF"/>
        </w:rPr>
        <w:t>Процессы становления и развития муниципальных образований обусловили необходимость решения принципиально новых задач и соответственно исследование качественных характеристик кадрового потенциала муниципальной службы, поиск путей его дальнейшего совершенствования.</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shd w:val="clear" w:color="auto" w:fill="FFFFFF"/>
        </w:rPr>
        <w:t xml:space="preserve">Справедливо можно сказать, что муниципальные образования области с каждым годом наращивают и обладают не плохим кадровым потенциалом. Муниципальные кадры в большинстве своем на практике  эффективно используют различные ресурсы территории и проводят муниципальную политику, отвечающей целям экономического и социального развития. </w:t>
      </w:r>
      <w:r w:rsidRPr="00FA3ACF">
        <w:rPr>
          <w:color w:val="000000"/>
          <w:sz w:val="28"/>
          <w:szCs w:val="28"/>
          <w:shd w:val="clear" w:color="auto" w:fill="FFFFFF"/>
        </w:rPr>
        <w:tab/>
      </w:r>
    </w:p>
    <w:p w:rsidR="0028435E" w:rsidRPr="00FA3ACF" w:rsidRDefault="0028435E" w:rsidP="0028435E">
      <w:pPr>
        <w:ind w:firstLine="709"/>
        <w:jc w:val="both"/>
        <w:rPr>
          <w:sz w:val="28"/>
          <w:szCs w:val="28"/>
        </w:rPr>
      </w:pPr>
      <w:r w:rsidRPr="00FA3ACF">
        <w:rPr>
          <w:color w:val="000000"/>
          <w:sz w:val="28"/>
          <w:szCs w:val="28"/>
          <w:shd w:val="clear" w:color="auto" w:fill="FFFFFF"/>
        </w:rPr>
        <w:t xml:space="preserve">В рамках принятой государственной программы Липецкой области «Эффективное государственное управление и развитие муниципальной службы в Липецкой области», реализуются мероприятия по повышению (обучению) муниципальных служащих и лиц, замещающих муниципальные должности.  </w:t>
      </w:r>
      <w:r w:rsidRPr="00FA3ACF">
        <w:rPr>
          <w:sz w:val="28"/>
          <w:szCs w:val="28"/>
        </w:rPr>
        <w:t>Эта программа реализовывалась путем выполнения целого ряда мероприятий. За 2017  год, например, прошли обучение по программам повышения квалификации  648 муниципальных служащих.</w:t>
      </w:r>
    </w:p>
    <w:p w:rsidR="0028435E" w:rsidRPr="00FA3ACF" w:rsidRDefault="0028435E" w:rsidP="0028435E">
      <w:pPr>
        <w:ind w:firstLine="709"/>
        <w:jc w:val="both"/>
        <w:rPr>
          <w:sz w:val="28"/>
          <w:szCs w:val="28"/>
        </w:rPr>
      </w:pPr>
      <w:r w:rsidRPr="00FA3ACF">
        <w:rPr>
          <w:sz w:val="28"/>
          <w:szCs w:val="28"/>
        </w:rPr>
        <w:t>Проведен ряд курсов, семинаров-совещаний по различным направлениям деятельности органов местного самоуправления. В ноябре - декабре 2017 года, например, на базе  Липецкого филиала РАНХ и ГС при Президенте РФ   были организованы три потока недельных  курсов для  различных категорий муниципальных служащих, в которых приняли участие 106 человек.</w:t>
      </w:r>
    </w:p>
    <w:p w:rsidR="0028435E" w:rsidRPr="00FA3ACF" w:rsidRDefault="0028435E" w:rsidP="0028435E">
      <w:pPr>
        <w:ind w:firstLine="709"/>
        <w:jc w:val="both"/>
        <w:rPr>
          <w:sz w:val="28"/>
          <w:szCs w:val="28"/>
        </w:rPr>
      </w:pPr>
      <w:r w:rsidRPr="00FA3ACF">
        <w:rPr>
          <w:sz w:val="28"/>
          <w:szCs w:val="28"/>
        </w:rPr>
        <w:t>В июле 2017 года  на базе Хлевенского муниципального района состоялся семинар-совещание с начальниками отделов организационно - контрольной, правовой и кадровой работы городских, районных администраций и Советов депутатов. Лекционные занятия провели руководители ведущих управлений администрации и органов исполнительной власти  области. В рамках рассматриваемых тем  состоялось заинтересованное знакомство с положительной практикой работы органов местного самоуправления Введенского и Конь – Колодезского сельских поселений.</w:t>
      </w:r>
    </w:p>
    <w:p w:rsidR="0028435E" w:rsidRPr="00FA3ACF" w:rsidRDefault="0028435E" w:rsidP="0028435E">
      <w:pPr>
        <w:ind w:firstLine="709"/>
        <w:jc w:val="both"/>
        <w:rPr>
          <w:sz w:val="28"/>
          <w:szCs w:val="28"/>
        </w:rPr>
      </w:pPr>
      <w:r w:rsidRPr="00FA3ACF">
        <w:rPr>
          <w:sz w:val="28"/>
          <w:szCs w:val="28"/>
        </w:rPr>
        <w:t>В формате « круглых столов» ежегодно проводится учеба глав городских и сельских поселений.</w:t>
      </w:r>
    </w:p>
    <w:p w:rsidR="0028435E" w:rsidRPr="00FA3ACF" w:rsidRDefault="0028435E" w:rsidP="00FA3ACF">
      <w:pPr>
        <w:ind w:firstLine="709"/>
        <w:jc w:val="both"/>
        <w:rPr>
          <w:sz w:val="28"/>
          <w:szCs w:val="28"/>
        </w:rPr>
      </w:pPr>
      <w:r w:rsidRPr="00FA3ACF">
        <w:rPr>
          <w:sz w:val="28"/>
          <w:szCs w:val="28"/>
        </w:rPr>
        <w:t xml:space="preserve">Руководители администрации области, областного Совета депутатов и их структур, а главы муниципальных районов – члены Правления на местах регулярно проводят выездные рабочие поездки в конкретные муниципальные образования, где всесторонне рассматривают вопросы социально – экономического развития этого муниципального образования, поселения, вырабатывают решения. Обсуждение открытое, всестороннее, публичное. </w:t>
      </w:r>
      <w:r w:rsidRPr="00FA3ACF">
        <w:rPr>
          <w:sz w:val="28"/>
          <w:szCs w:val="28"/>
        </w:rPr>
        <w:tab/>
      </w:r>
      <w:r w:rsidRPr="00FA3ACF">
        <w:rPr>
          <w:sz w:val="28"/>
          <w:szCs w:val="28"/>
        </w:rPr>
        <w:tab/>
        <w:t>Традиционно на семинарах в помощь главам поселений раздается методическая литература. В этот раз они получили сборники лучших муниципальных практик и  модельные муниципальные правовые акты по вопросам организации территориального общественного самоуправления.</w:t>
      </w:r>
      <w:r w:rsidRPr="00FA3ACF">
        <w:rPr>
          <w:sz w:val="28"/>
          <w:szCs w:val="28"/>
        </w:rPr>
        <w:tab/>
      </w:r>
      <w:r w:rsidRPr="00FA3ACF">
        <w:rPr>
          <w:sz w:val="28"/>
          <w:szCs w:val="28"/>
        </w:rPr>
        <w:tab/>
        <w:t xml:space="preserve"> Конечно, мы видим серьезность  кадровой проблемы в муниципальной службе, особенно в сельских поселениях, понимаем её причины. Понимаем и то, что невозможно решать эту проблему в рамках отдельно взятого муниципального образования. Решать её активнее надо всем заинтересованным органам: федеральным, региональным, муниципальным. </w:t>
      </w:r>
      <w:r w:rsidRPr="00FA3ACF">
        <w:rPr>
          <w:sz w:val="28"/>
          <w:szCs w:val="28"/>
        </w:rPr>
        <w:tab/>
      </w:r>
      <w:r w:rsidRPr="00FA3ACF">
        <w:rPr>
          <w:sz w:val="28"/>
          <w:szCs w:val="28"/>
        </w:rPr>
        <w:tab/>
        <w:t>Надо и далее повышать престиж муниципальной службы для привлечения наиболее перспективной молодежи в данную сферу, в том числе на стадии выбора профессии. Назрела необходимость принятия федеральной государственной  программы</w:t>
      </w:r>
      <w:r w:rsidRPr="00FA3ACF">
        <w:rPr>
          <w:sz w:val="28"/>
          <w:szCs w:val="28"/>
        </w:rPr>
        <w:tab/>
        <w:t xml:space="preserve"> поддержки местного самоуправления, федеральной государственной программы развития муниципальной службы, повышения её престижа. И дело тут не только в финансовом обеспечении этой работы, но и  в общем отношении к тем, кто работает в органах местного самоуправления.</w:t>
      </w:r>
    </w:p>
    <w:p w:rsidR="0028435E" w:rsidRPr="00FA3ACF" w:rsidRDefault="0028435E" w:rsidP="0028435E">
      <w:pPr>
        <w:ind w:firstLine="709"/>
        <w:jc w:val="both"/>
        <w:rPr>
          <w:sz w:val="28"/>
          <w:szCs w:val="28"/>
        </w:rPr>
      </w:pPr>
      <w:r w:rsidRPr="00FA3ACF">
        <w:rPr>
          <w:sz w:val="28"/>
          <w:szCs w:val="28"/>
        </w:rPr>
        <w:t>Ныне регулярное повышение профессиональной квалификации муниципальных служащих больше должно предполагать возможность систематического освоения новаций в законодательстве, новых технологий, новых форм и методов управления.</w:t>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p>
    <w:p w:rsidR="0028435E" w:rsidRPr="00FA3ACF" w:rsidRDefault="0028435E" w:rsidP="00FA3ACF">
      <w:pPr>
        <w:ind w:firstLine="709"/>
        <w:jc w:val="both"/>
        <w:rPr>
          <w:bCs/>
          <w:color w:val="000000"/>
          <w:sz w:val="28"/>
          <w:szCs w:val="28"/>
        </w:rPr>
      </w:pPr>
      <w:r w:rsidRPr="00FA3ACF">
        <w:rPr>
          <w:sz w:val="28"/>
          <w:szCs w:val="28"/>
        </w:rPr>
        <w:t>Надо в каждом муниципалитете активнее выявлять и создавать местную команду молодых профессионалов, которые в дальнейшем становятся</w:t>
      </w:r>
      <w:r w:rsidRPr="00FA3ACF">
        <w:rPr>
          <w:sz w:val="28"/>
          <w:szCs w:val="28"/>
        </w:rPr>
        <w:tab/>
        <w:t>кадровым резервом. Создавать возможности для проявления её активной позиции. Это позволит мотивировать молодежь не покидать « малую родину», позволит ей увидеть себя в своем муниципалитете.</w:t>
      </w:r>
      <w:r w:rsidRPr="00FA3ACF">
        <w:rPr>
          <w:sz w:val="28"/>
          <w:szCs w:val="28"/>
        </w:rPr>
        <w:tab/>
      </w:r>
      <w:r w:rsidRPr="00FA3ACF">
        <w:rPr>
          <w:sz w:val="28"/>
          <w:szCs w:val="28"/>
        </w:rPr>
        <w:tab/>
        <w:t xml:space="preserve">Важной стороной работы является обмен опытом, продвижение лучших практик, оценка муниципалитетов. </w:t>
      </w:r>
      <w:r w:rsidRPr="00FA3ACF">
        <w:rPr>
          <w:color w:val="000000"/>
          <w:sz w:val="28"/>
          <w:szCs w:val="28"/>
        </w:rPr>
        <w:t>Дополнительно муниципальная инициатива стимулируется проведением ежегодных  областных конкурсов</w:t>
      </w:r>
      <w:r w:rsidRPr="00FA3ACF">
        <w:rPr>
          <w:b/>
          <w:bCs/>
          <w:color w:val="000000"/>
          <w:sz w:val="28"/>
          <w:szCs w:val="28"/>
        </w:rPr>
        <w:t xml:space="preserve"> </w:t>
      </w:r>
      <w:r w:rsidRPr="00FA3ACF">
        <w:rPr>
          <w:color w:val="000000"/>
          <w:sz w:val="28"/>
          <w:szCs w:val="28"/>
        </w:rPr>
        <w:t>на звание « Лучшее  городское и сельское поселение».</w:t>
      </w:r>
      <w:r w:rsidRPr="00FA3ACF">
        <w:rPr>
          <w:b/>
          <w:bCs/>
          <w:color w:val="000000"/>
          <w:sz w:val="28"/>
          <w:szCs w:val="28"/>
        </w:rPr>
        <w:t xml:space="preserve"> </w:t>
      </w:r>
      <w:r w:rsidRPr="00FA3ACF">
        <w:rPr>
          <w:sz w:val="28"/>
          <w:szCs w:val="28"/>
        </w:rPr>
        <w:t xml:space="preserve">В канун предстоящего </w:t>
      </w:r>
      <w:r w:rsidRPr="00FA3ACF">
        <w:rPr>
          <w:sz w:val="28"/>
          <w:szCs w:val="28"/>
          <w:lang w:val="en-US"/>
        </w:rPr>
        <w:t>XII</w:t>
      </w:r>
      <w:r w:rsidRPr="00FA3ACF">
        <w:rPr>
          <w:sz w:val="28"/>
          <w:szCs w:val="28"/>
        </w:rPr>
        <w:t xml:space="preserve"> – го  съезда муниципальных образований проведена оценка эффективности деятельности органов</w:t>
      </w:r>
      <w:r w:rsidR="006125D3">
        <w:rPr>
          <w:sz w:val="28"/>
          <w:szCs w:val="28"/>
        </w:rPr>
        <w:t xml:space="preserve"> местного самоуправления. Двенадцать</w:t>
      </w:r>
      <w:r w:rsidRPr="00FA3ACF">
        <w:rPr>
          <w:sz w:val="28"/>
          <w:szCs w:val="28"/>
        </w:rPr>
        <w:t xml:space="preserve">  муниципальных образований, имеющих наилучшие значения показателей деятельности, на съезде будут награждены денежными премиями. </w:t>
      </w:r>
      <w:r w:rsidRPr="00FA3ACF">
        <w:rPr>
          <w:b/>
          <w:bCs/>
          <w:color w:val="000000"/>
          <w:sz w:val="28"/>
          <w:szCs w:val="28"/>
        </w:rPr>
        <w:tab/>
        <w:t xml:space="preserve"> </w:t>
      </w:r>
      <w:r w:rsidRPr="00FA3ACF">
        <w:rPr>
          <w:bCs/>
          <w:color w:val="000000"/>
          <w:sz w:val="28"/>
          <w:szCs w:val="28"/>
        </w:rPr>
        <w:t xml:space="preserve">  </w:t>
      </w:r>
      <w:r w:rsidRPr="00FA3ACF">
        <w:rPr>
          <w:bCs/>
          <w:color w:val="000000"/>
          <w:sz w:val="28"/>
          <w:szCs w:val="28"/>
        </w:rPr>
        <w:tab/>
      </w:r>
      <w:r w:rsidRPr="00FA3ACF">
        <w:rPr>
          <w:bCs/>
          <w:color w:val="000000"/>
          <w:sz w:val="28"/>
          <w:szCs w:val="28"/>
        </w:rPr>
        <w:tab/>
        <w:t>Под эгидой Правительства РФ возрожден Всероссийский конкурс « Лучшие муниципальные практики».</w:t>
      </w:r>
      <w:r w:rsidRPr="00FA3ACF">
        <w:rPr>
          <w:color w:val="000000"/>
          <w:sz w:val="28"/>
          <w:szCs w:val="28"/>
        </w:rPr>
        <w:t xml:space="preserve"> В рамках этого конкурса в 2017 году  проведен региональный конкурс «Лучшая муниципальная практика Липецкой области» в 3-х номинациях.</w:t>
      </w:r>
      <w:r w:rsidRPr="00FA3ACF">
        <w:rPr>
          <w:sz w:val="28"/>
          <w:szCs w:val="28"/>
        </w:rPr>
        <w:tab/>
        <w:t xml:space="preserve">Очень важный получился конкурс, очень ценный для развития области. И на выходе у нас – большая польза для всех муниципальных </w:t>
      </w:r>
      <w:r w:rsidRPr="00FA3ACF">
        <w:rPr>
          <w:color w:val="000000"/>
          <w:sz w:val="28"/>
          <w:szCs w:val="28"/>
        </w:rPr>
        <w:t xml:space="preserve">образований области. </w:t>
      </w:r>
      <w:r w:rsidRPr="00FA3ACF">
        <w:rPr>
          <w:color w:val="000000"/>
          <w:sz w:val="28"/>
          <w:szCs w:val="28"/>
        </w:rPr>
        <w:tab/>
      </w:r>
      <w:r w:rsidR="00FA3ACF">
        <w:rPr>
          <w:color w:val="000000"/>
          <w:sz w:val="28"/>
          <w:szCs w:val="28"/>
        </w:rPr>
        <w:tab/>
      </w:r>
      <w:r w:rsidR="00FA3ACF">
        <w:rPr>
          <w:color w:val="000000"/>
          <w:sz w:val="28"/>
          <w:szCs w:val="28"/>
        </w:rPr>
        <w:tab/>
      </w:r>
      <w:r w:rsidR="00FA3ACF">
        <w:rPr>
          <w:color w:val="000000"/>
          <w:sz w:val="28"/>
          <w:szCs w:val="28"/>
        </w:rPr>
        <w:tab/>
      </w:r>
      <w:r w:rsidR="00FA3ACF">
        <w:rPr>
          <w:color w:val="000000"/>
          <w:sz w:val="28"/>
          <w:szCs w:val="28"/>
        </w:rPr>
        <w:tab/>
      </w:r>
      <w:r w:rsidR="00FA3ACF">
        <w:rPr>
          <w:color w:val="000000"/>
          <w:sz w:val="28"/>
          <w:szCs w:val="28"/>
        </w:rPr>
        <w:tab/>
      </w:r>
      <w:r w:rsidRPr="00FA3ACF">
        <w:rPr>
          <w:sz w:val="28"/>
          <w:szCs w:val="28"/>
        </w:rPr>
        <w:t xml:space="preserve">Все это, по  общему мнению Правления АСМО, можно рассматривать как положительный итог, который способствовал укреплению потенциала органов местного самоуправления. </w:t>
      </w:r>
      <w:r w:rsidRPr="00FA3ACF">
        <w:rPr>
          <w:sz w:val="28"/>
          <w:szCs w:val="28"/>
        </w:rPr>
        <w:tab/>
      </w:r>
    </w:p>
    <w:p w:rsidR="00042FD9" w:rsidRPr="00042FD9" w:rsidRDefault="0028435E" w:rsidP="00042FD9">
      <w:pPr>
        <w:ind w:firstLine="709"/>
        <w:jc w:val="both"/>
        <w:rPr>
          <w:rStyle w:val="FontStyle33"/>
          <w:rFonts w:ascii="Times New Roman" w:hAnsi="Times New Roman" w:cs="Times New Roman"/>
          <w:color w:val="000000"/>
          <w:shd w:val="clear" w:color="auto" w:fill="FFFFFF"/>
        </w:rPr>
      </w:pPr>
      <w:r w:rsidRPr="00FA3ACF">
        <w:rPr>
          <w:sz w:val="28"/>
          <w:szCs w:val="28"/>
        </w:rPr>
        <w:t xml:space="preserve">Вызывает большое удовлетворение, что у каждого  муниципалитета есть свой уникальный опыт по самым различным «точкам роста», которым он готов поделиться.          </w:t>
      </w:r>
      <w:r w:rsidRPr="00FA3ACF">
        <w:rPr>
          <w:color w:val="FF0000"/>
          <w:sz w:val="28"/>
          <w:szCs w:val="28"/>
        </w:rPr>
        <w:tab/>
      </w:r>
      <w:r w:rsidR="00FA3ACF">
        <w:rPr>
          <w:color w:val="FF0000"/>
          <w:sz w:val="28"/>
          <w:szCs w:val="28"/>
        </w:rPr>
        <w:tab/>
      </w:r>
      <w:r w:rsidR="00FA3ACF">
        <w:rPr>
          <w:color w:val="FF0000"/>
          <w:sz w:val="28"/>
          <w:szCs w:val="28"/>
        </w:rPr>
        <w:tab/>
      </w:r>
      <w:r w:rsidR="00FA3ACF">
        <w:rPr>
          <w:color w:val="FF0000"/>
          <w:sz w:val="28"/>
          <w:szCs w:val="28"/>
        </w:rPr>
        <w:tab/>
      </w:r>
      <w:r w:rsidR="00FA3ACF">
        <w:rPr>
          <w:color w:val="FF0000"/>
          <w:sz w:val="28"/>
          <w:szCs w:val="28"/>
        </w:rPr>
        <w:tab/>
      </w:r>
      <w:r w:rsidR="00FA3ACF">
        <w:rPr>
          <w:color w:val="FF0000"/>
          <w:sz w:val="28"/>
          <w:szCs w:val="28"/>
        </w:rPr>
        <w:tab/>
      </w:r>
      <w:r w:rsidR="00FA3ACF">
        <w:rPr>
          <w:color w:val="FF0000"/>
          <w:sz w:val="28"/>
          <w:szCs w:val="28"/>
        </w:rPr>
        <w:tab/>
      </w:r>
      <w:r w:rsidR="00FA3ACF">
        <w:rPr>
          <w:color w:val="FF0000"/>
          <w:sz w:val="28"/>
          <w:szCs w:val="28"/>
        </w:rPr>
        <w:tab/>
      </w:r>
      <w:r w:rsidR="00FA3ACF">
        <w:rPr>
          <w:color w:val="FF0000"/>
          <w:sz w:val="28"/>
          <w:szCs w:val="28"/>
        </w:rPr>
        <w:tab/>
      </w:r>
      <w:r w:rsidRPr="00FA3ACF">
        <w:rPr>
          <w:rFonts w:eastAsia="Calibri"/>
          <w:color w:val="000000"/>
          <w:sz w:val="28"/>
          <w:szCs w:val="28"/>
          <w:shd w:val="clear" w:color="auto" w:fill="FFFFFF"/>
        </w:rPr>
        <w:t>В текущем году необходимо сосредоточиться на мероприятиях, направленных на повышение качества муниципального управления, особенно в тех важных сферах, которые обозначил В.В. Путин в своем Послании Федеральному Собранию</w:t>
      </w:r>
      <w:r w:rsidR="00042FD9">
        <w:rPr>
          <w:color w:val="000000"/>
          <w:sz w:val="28"/>
          <w:szCs w:val="28"/>
          <w:shd w:val="clear" w:color="auto" w:fill="FFFFFF"/>
        </w:rPr>
        <w:t xml:space="preserve"> на 2018 год, а также  </w:t>
      </w:r>
      <w:r w:rsidR="00042FD9" w:rsidRPr="00042FD9">
        <w:rPr>
          <w:rStyle w:val="FontStyle33"/>
          <w:rFonts w:ascii="Times New Roman" w:hAnsi="Times New Roman" w:cs="Times New Roman"/>
        </w:rPr>
        <w:t>в Указе Президента Российской Федерации от 07.05.2018 №204 «О национальных целях и стратегических задачах развития Российской Федерации на период до 2024 года»</w:t>
      </w:r>
      <w:r w:rsidR="00042FD9">
        <w:rPr>
          <w:rStyle w:val="FontStyle33"/>
          <w:rFonts w:ascii="Times New Roman" w:hAnsi="Times New Roman" w:cs="Times New Roman"/>
        </w:rPr>
        <w:t>.</w:t>
      </w:r>
    </w:p>
    <w:p w:rsidR="0028435E" w:rsidRPr="00FA3ACF" w:rsidRDefault="00042FD9" w:rsidP="00042FD9">
      <w:pPr>
        <w:jc w:val="both"/>
        <w:rPr>
          <w:sz w:val="28"/>
          <w:szCs w:val="28"/>
        </w:rPr>
      </w:pPr>
      <w:r>
        <w:rPr>
          <w:color w:val="000000"/>
          <w:sz w:val="28"/>
          <w:szCs w:val="28"/>
          <w:shd w:val="clear" w:color="auto" w:fill="FFFFFF"/>
        </w:rPr>
        <w:t xml:space="preserve">         </w:t>
      </w:r>
      <w:r w:rsidR="0028435E" w:rsidRPr="00FA3ACF">
        <w:rPr>
          <w:color w:val="000000"/>
          <w:sz w:val="28"/>
          <w:szCs w:val="28"/>
        </w:rPr>
        <w:t xml:space="preserve">В феврале текущего года под председательством Олега Петровича Королева прошли областной, городские и районные административные советы. На расширенных заседаниях их участники поделились положительной  практикой  социально – экономического  развития территорий, обменялись мнениями по многим острым проблемам,  сформулировали  четкие количественные и качественные показатели </w:t>
      </w:r>
      <w:r w:rsidR="0028435E" w:rsidRPr="00FA3ACF">
        <w:rPr>
          <w:sz w:val="28"/>
          <w:szCs w:val="28"/>
        </w:rPr>
        <w:t xml:space="preserve">в реализации задач по импортозамещению, развитию инвестиций, предпринимательства, коммунальной инфраструктуры, по благоустройству и экологии, укреплению здорового образа жизни, </w:t>
      </w:r>
      <w:r w:rsidR="0028435E" w:rsidRPr="00FA3ACF">
        <w:rPr>
          <w:color w:val="000000"/>
          <w:sz w:val="28"/>
          <w:szCs w:val="28"/>
        </w:rPr>
        <w:t xml:space="preserve">повышению качества медицины, отдыха, защите семьи и детства </w:t>
      </w:r>
      <w:r w:rsidR="0028435E" w:rsidRPr="00FA3ACF">
        <w:rPr>
          <w:sz w:val="28"/>
          <w:szCs w:val="28"/>
        </w:rPr>
        <w:t>- во всех сферах, которые работают на улучшение среды обитания и повышение качества жизни населения области.</w:t>
      </w:r>
    </w:p>
    <w:p w:rsidR="0028435E" w:rsidRPr="00FA3ACF" w:rsidRDefault="0028435E" w:rsidP="0028435E">
      <w:pPr>
        <w:ind w:firstLine="709"/>
        <w:jc w:val="both"/>
        <w:rPr>
          <w:sz w:val="28"/>
          <w:szCs w:val="28"/>
        </w:rPr>
      </w:pPr>
      <w:r w:rsidRPr="00FA3ACF">
        <w:rPr>
          <w:sz w:val="28"/>
          <w:szCs w:val="28"/>
        </w:rPr>
        <w:t xml:space="preserve"> Для этого необходимы новые решения, поиск лучших практик, ответственное отношение ко всему, что способствует обеспечению дальнейшего  развития муниципальных образований.</w:t>
      </w:r>
    </w:p>
    <w:p w:rsidR="0028435E" w:rsidRPr="00042FD9" w:rsidRDefault="0028435E" w:rsidP="00042FD9">
      <w:pPr>
        <w:ind w:firstLine="709"/>
        <w:jc w:val="both"/>
        <w:rPr>
          <w:color w:val="000000"/>
          <w:sz w:val="28"/>
          <w:szCs w:val="28"/>
        </w:rPr>
      </w:pPr>
      <w:r w:rsidRPr="00FA3ACF">
        <w:rPr>
          <w:color w:val="000000"/>
          <w:sz w:val="28"/>
          <w:szCs w:val="28"/>
        </w:rPr>
        <w:t>Сегодня фактическое состояние местного самоуправления определяется как позитивными, так и негативными факторами. Нерешенных вопросов, к сожалению,  много. Это, прежде всего, несоответствие расходных полномочий доходным источникам местных бюджетов.</w:t>
      </w:r>
      <w:r w:rsidRPr="00FA3ACF">
        <w:rPr>
          <w:color w:val="000000"/>
          <w:sz w:val="28"/>
          <w:szCs w:val="28"/>
        </w:rPr>
        <w:tab/>
        <w:t>Еще в 2012 году Министерством финансов РФ были внесены предложения по поэтапному повышению бюджетной обеспеченности муниципальных образований.  Однако, к настоящему времени предлагаемые меры реализованы  не до конца. Необходимо вернуться к этим вопросам, уточнить планы по повышению бюджетной обеспеченности муниципальных образований. Такова просьба всего муниципального сообщества.</w:t>
      </w:r>
      <w:r w:rsidRPr="00FA3ACF">
        <w:rPr>
          <w:color w:val="000000"/>
          <w:sz w:val="28"/>
          <w:szCs w:val="28"/>
        </w:rPr>
        <w:tab/>
      </w:r>
      <w:r w:rsidRPr="00FA3ACF">
        <w:rPr>
          <w:color w:val="000000"/>
          <w:sz w:val="28"/>
          <w:szCs w:val="28"/>
        </w:rPr>
        <w:tab/>
      </w:r>
      <w:r w:rsidRPr="00FA3ACF">
        <w:rPr>
          <w:color w:val="000000"/>
          <w:sz w:val="28"/>
          <w:szCs w:val="28"/>
        </w:rPr>
        <w:tab/>
        <w:t xml:space="preserve"> На областном уровне ежегодно принимаются меры поддержки финансового состояния территорий. Удельный  вес  межбюджетных  трансфертов  в  общем  объеме  доходов  местных  бюджетов  составил  60,3  %,  в  расходах  областного  бюджета – 31,6  %.</w:t>
      </w:r>
      <w:r w:rsidRPr="00FA3ACF">
        <w:rPr>
          <w:rFonts w:eastAsia="Calibri"/>
          <w:color w:val="000000"/>
          <w:sz w:val="28"/>
          <w:szCs w:val="28"/>
          <w:shd w:val="clear" w:color="auto" w:fill="FFFFFF"/>
        </w:rPr>
        <w:tab/>
      </w:r>
    </w:p>
    <w:p w:rsidR="0028435E" w:rsidRPr="00FA3ACF" w:rsidRDefault="0028435E" w:rsidP="0028435E">
      <w:pPr>
        <w:ind w:firstLine="709"/>
        <w:jc w:val="both"/>
        <w:rPr>
          <w:color w:val="000000"/>
          <w:sz w:val="28"/>
          <w:szCs w:val="28"/>
        </w:rPr>
      </w:pPr>
      <w:r w:rsidRPr="00FA3ACF">
        <w:rPr>
          <w:color w:val="000000"/>
          <w:sz w:val="28"/>
          <w:szCs w:val="28"/>
        </w:rPr>
        <w:t xml:space="preserve">Вместе с тем, Правление АСМО считает, что органы местного самоуправления должны до конца использовать свои возможности по максимальному привлечению собственных доходов. </w:t>
      </w:r>
    </w:p>
    <w:p w:rsidR="0028435E" w:rsidRPr="00FA3ACF" w:rsidRDefault="0028435E" w:rsidP="0028435E">
      <w:pPr>
        <w:ind w:firstLine="709"/>
        <w:jc w:val="both"/>
        <w:rPr>
          <w:color w:val="000000"/>
          <w:sz w:val="28"/>
          <w:szCs w:val="28"/>
        </w:rPr>
      </w:pPr>
      <w:r w:rsidRPr="00FA3ACF">
        <w:rPr>
          <w:color w:val="000000"/>
          <w:sz w:val="28"/>
          <w:szCs w:val="28"/>
        </w:rPr>
        <w:t>По-прежнему ключевыми направлениями в работе органов местного самоуправления по повышению налоговых доходов остаются легализация налоговой базы по земельному налогу и налогу на имущество физических лиц, налога на доходы физических лиц и другим налогам в части, подлежащей зачислению в местные бюджеты.  Надо и далее повышать собираемость местных налогов, включая применение административных методов.</w:t>
      </w:r>
    </w:p>
    <w:p w:rsidR="0028435E" w:rsidRPr="00FA3ACF" w:rsidRDefault="0028435E" w:rsidP="0028435E">
      <w:pPr>
        <w:ind w:firstLine="709"/>
        <w:jc w:val="both"/>
        <w:rPr>
          <w:sz w:val="28"/>
          <w:szCs w:val="28"/>
        </w:rPr>
      </w:pPr>
      <w:r w:rsidRPr="00FA3ACF">
        <w:rPr>
          <w:sz w:val="28"/>
          <w:szCs w:val="28"/>
        </w:rPr>
        <w:t>Органы местного самоуправления в соответствии с законодательством о местном самоуправлении и отраслевым законодательством обладают полномочиями по созданию условий для поддержки малого и среднего предпринимательства путем оказания административной, имущественной, финансовой поддержки. Стоит отметить, что уровень развития предпринимательства и привлечения инвестиций на территории способствуют укреплению таких видов налоговой базы местных бюджетов, как стоимость имущества физических лиц, кадастровая стоимость земельных участков.</w:t>
      </w:r>
      <w:r w:rsidRPr="00FA3ACF">
        <w:rPr>
          <w:sz w:val="28"/>
          <w:szCs w:val="28"/>
        </w:rPr>
        <w:tab/>
        <w:t>Практика показывает, что многие органы местного самоуправления формируют положительный опыт и заинтересованно развивают местную инфраструктуру, что повышает такую стоимость и тем самым увеличивает доходы местных бюджетов.</w:t>
      </w:r>
    </w:p>
    <w:p w:rsidR="0028435E" w:rsidRPr="00FA3ACF" w:rsidRDefault="0028435E" w:rsidP="0028435E">
      <w:pPr>
        <w:ind w:firstLine="709"/>
        <w:jc w:val="both"/>
        <w:rPr>
          <w:bCs/>
          <w:color w:val="000000"/>
          <w:sz w:val="28"/>
          <w:szCs w:val="28"/>
        </w:rPr>
      </w:pPr>
      <w:r w:rsidRPr="00FA3ACF">
        <w:rPr>
          <w:bCs/>
          <w:color w:val="000000"/>
          <w:sz w:val="28"/>
          <w:szCs w:val="28"/>
        </w:rPr>
        <w:t>Липецкая область сохраняет за собой место в числе лидеров Национального рейтинга состояния инвестиционного климата в регионах России в 2017 году. Его итоги были озвучены в рамках Петербургского международного экономического форума (ПМЭФ).</w:t>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bCs/>
          <w:color w:val="000000"/>
          <w:sz w:val="28"/>
          <w:szCs w:val="28"/>
        </w:rPr>
        <w:tab/>
      </w:r>
    </w:p>
    <w:p w:rsidR="0028435E" w:rsidRPr="00FA3ACF" w:rsidRDefault="0028435E" w:rsidP="0028435E">
      <w:pPr>
        <w:ind w:firstLine="709"/>
        <w:jc w:val="both"/>
        <w:rPr>
          <w:color w:val="000000"/>
          <w:sz w:val="28"/>
          <w:szCs w:val="28"/>
        </w:rPr>
      </w:pPr>
      <w:r w:rsidRPr="00FA3ACF">
        <w:rPr>
          <w:color w:val="000000"/>
          <w:sz w:val="28"/>
          <w:szCs w:val="28"/>
        </w:rPr>
        <w:t>Это результат обеспечения  инвестиционных возможностей со стороны  органов власти области, которые  создают привлекательные условия для реализации инновационных инвестпроектов,  законодательно защищают интеллектуальную собственность, способствуют продвижению технологических инноваций, смелых предпринимательских проектов. И конечно, всемерно снижают административные барьеры и ведут  эффективную борьбу с коррупцией.</w:t>
      </w:r>
      <w:r w:rsidRPr="00FA3ACF">
        <w:rPr>
          <w:color w:val="000000"/>
          <w:sz w:val="28"/>
          <w:szCs w:val="28"/>
        </w:rPr>
        <w:tab/>
      </w:r>
      <w:r w:rsidRPr="00FA3ACF">
        <w:rPr>
          <w:color w:val="000000"/>
          <w:sz w:val="28"/>
          <w:szCs w:val="28"/>
        </w:rPr>
        <w:tab/>
      </w:r>
      <w:r w:rsidRPr="00FA3ACF">
        <w:rPr>
          <w:color w:val="000000"/>
          <w:sz w:val="28"/>
          <w:szCs w:val="28"/>
        </w:rPr>
        <w:tab/>
      </w:r>
      <w:r w:rsidR="00042FD9">
        <w:rPr>
          <w:color w:val="000000"/>
          <w:sz w:val="28"/>
          <w:szCs w:val="28"/>
        </w:rPr>
        <w:tab/>
      </w:r>
      <w:r w:rsidR="00042FD9">
        <w:rPr>
          <w:color w:val="000000"/>
          <w:sz w:val="28"/>
          <w:szCs w:val="28"/>
        </w:rPr>
        <w:tab/>
      </w:r>
      <w:r w:rsidR="00042FD9">
        <w:rPr>
          <w:color w:val="000000"/>
          <w:sz w:val="28"/>
          <w:szCs w:val="28"/>
        </w:rPr>
        <w:tab/>
      </w:r>
      <w:r w:rsidRPr="00FA3ACF">
        <w:rPr>
          <w:color w:val="000000"/>
          <w:sz w:val="28"/>
          <w:szCs w:val="28"/>
        </w:rPr>
        <w:t>Создана и успешно развивается трехуровневая система привлечения инвестиций, включающая в себя федеральную и региональные особые экономические зоны, а также индустриальные парки. Сегодня в ОЭЗ «Липецк» зарегистрировано  52  компании-резидента, чей объем заявленных инвестиций превысил 176,4 миллиард рублей. Промышленную продукцию выпускают уже 19 предприятий.</w:t>
      </w:r>
    </w:p>
    <w:p w:rsidR="0028435E" w:rsidRPr="00FA3ACF" w:rsidRDefault="0028435E" w:rsidP="0028435E">
      <w:pPr>
        <w:ind w:firstLine="709"/>
        <w:jc w:val="both"/>
        <w:rPr>
          <w:color w:val="000000"/>
          <w:sz w:val="28"/>
          <w:szCs w:val="28"/>
        </w:rPr>
      </w:pPr>
      <w:r w:rsidRPr="00FA3ACF">
        <w:rPr>
          <w:color w:val="000000"/>
          <w:sz w:val="28"/>
          <w:szCs w:val="28"/>
        </w:rPr>
        <w:t xml:space="preserve">Динамично развиваются и  10 особых экономических зон регионального уровня различных типов, на территории которых зарегистрировано  </w:t>
      </w:r>
      <w:r w:rsidRPr="00FA3ACF">
        <w:rPr>
          <w:color w:val="000000"/>
          <w:sz w:val="28"/>
          <w:szCs w:val="28"/>
        </w:rPr>
        <w:tab/>
        <w:t xml:space="preserve"> </w:t>
      </w:r>
      <w:r w:rsidRPr="00FA3ACF">
        <w:rPr>
          <w:iCs/>
          <w:sz w:val="28"/>
          <w:szCs w:val="28"/>
        </w:rPr>
        <w:t>57  участников с заявленным объемом инвестиций 94,156 млрд.руб</w:t>
      </w:r>
      <w:r w:rsidRPr="00FA3ACF">
        <w:rPr>
          <w:iCs/>
          <w:color w:val="000000"/>
          <w:sz w:val="28"/>
          <w:szCs w:val="28"/>
        </w:rPr>
        <w:t>.</w:t>
      </w:r>
      <w:r w:rsidRPr="00FA3ACF">
        <w:rPr>
          <w:color w:val="000000"/>
          <w:sz w:val="28"/>
          <w:szCs w:val="28"/>
        </w:rPr>
        <w:t xml:space="preserve">,  </w:t>
      </w:r>
      <w:r w:rsidRPr="00FA3ACF">
        <w:rPr>
          <w:iCs/>
          <w:color w:val="000000"/>
          <w:sz w:val="28"/>
          <w:szCs w:val="28"/>
        </w:rPr>
        <w:t>более 8 тысяч планируемых рабочих мест.</w:t>
      </w:r>
      <w:r w:rsidRPr="00FA3ACF">
        <w:rPr>
          <w:color w:val="000000"/>
          <w:sz w:val="28"/>
          <w:szCs w:val="28"/>
        </w:rPr>
        <w:tab/>
      </w:r>
      <w:r w:rsidRPr="00FA3ACF">
        <w:rPr>
          <w:color w:val="000000"/>
          <w:sz w:val="28"/>
          <w:szCs w:val="28"/>
        </w:rPr>
        <w:tab/>
        <w:t>Широко используются и другие инструменты развития экономики. Особое значение среди них придается промышленным кластерам, которые позволяют объединить возможности многих предприятий и организаций, расположенных в территориальной близости друг от друга.</w:t>
      </w:r>
    </w:p>
    <w:p w:rsidR="0028435E" w:rsidRPr="00FA3ACF" w:rsidRDefault="0028435E" w:rsidP="0028435E">
      <w:pPr>
        <w:ind w:firstLine="709"/>
        <w:jc w:val="both"/>
        <w:rPr>
          <w:color w:val="000000"/>
          <w:sz w:val="28"/>
          <w:szCs w:val="28"/>
        </w:rPr>
      </w:pPr>
      <w:r w:rsidRPr="00FA3ACF">
        <w:rPr>
          <w:color w:val="000000"/>
          <w:sz w:val="28"/>
          <w:szCs w:val="28"/>
          <w:shd w:val="clear" w:color="auto" w:fill="FFFFFF"/>
        </w:rPr>
        <w:t>Инвестиционная привлекательность многих муниципальных образований становится серьезным активом в вопросах развития конкурентоспособности территории и повышения качества жизни населения.</w:t>
      </w:r>
      <w:r w:rsidRPr="00FA3ACF">
        <w:rPr>
          <w:color w:val="000000"/>
          <w:sz w:val="28"/>
          <w:szCs w:val="28"/>
          <w:shd w:val="clear" w:color="auto" w:fill="FFFFFF"/>
        </w:rPr>
        <w:tab/>
      </w:r>
      <w:r w:rsidRPr="00FA3ACF">
        <w:rPr>
          <w:color w:val="000000"/>
          <w:sz w:val="28"/>
          <w:szCs w:val="28"/>
        </w:rPr>
        <w:t>Так, объем инвестиций на душу населения за 2012—2017 годы возрос в  Тербунском районе — в 1,4 раза и составил 17,6 миллиарда рублей. Задонский район привлек 17,6 миллиарда рублей инвестиций, Усманский — 32,4 миллиарда.</w:t>
      </w:r>
    </w:p>
    <w:p w:rsidR="0028435E" w:rsidRPr="00FA3ACF" w:rsidRDefault="0028435E" w:rsidP="0028435E">
      <w:pPr>
        <w:ind w:firstLine="709"/>
        <w:jc w:val="both"/>
        <w:rPr>
          <w:color w:val="000000"/>
          <w:sz w:val="28"/>
          <w:szCs w:val="28"/>
        </w:rPr>
      </w:pPr>
      <w:r w:rsidRPr="00FA3ACF">
        <w:rPr>
          <w:color w:val="000000"/>
          <w:sz w:val="28"/>
          <w:szCs w:val="28"/>
        </w:rPr>
        <w:t>За этот период</w:t>
      </w:r>
      <w:r w:rsidRPr="00FA3ACF">
        <w:rPr>
          <w:color w:val="000000"/>
          <w:sz w:val="28"/>
          <w:szCs w:val="28"/>
          <w:shd w:val="clear" w:color="auto" w:fill="FFFFFF"/>
        </w:rPr>
        <w:t xml:space="preserve">  инвестиции в экономику Елецкого, Долгоруковского, Хлевенского районов, например, выросли в три раза.</w:t>
      </w:r>
      <w:r w:rsidRPr="00FA3ACF">
        <w:rPr>
          <w:color w:val="000000"/>
          <w:sz w:val="28"/>
          <w:szCs w:val="28"/>
        </w:rPr>
        <w:t xml:space="preserve">  В Липецком районе объем средств, вложенных в  реализацию крупных инвестрпроектов, — свыше 32 миллиардов рублей, в Добринском — около 14 миллиардов, в Грязинском (с учетом ОЭЗ) — более 58 миллиардов. И динамика не снижается.</w:t>
      </w:r>
    </w:p>
    <w:p w:rsidR="0028435E" w:rsidRPr="00FA3ACF" w:rsidRDefault="0028435E" w:rsidP="0028435E">
      <w:pPr>
        <w:ind w:firstLine="709"/>
        <w:jc w:val="both"/>
        <w:rPr>
          <w:color w:val="000000"/>
          <w:sz w:val="28"/>
          <w:szCs w:val="28"/>
        </w:rPr>
      </w:pPr>
      <w:r w:rsidRPr="00FA3ACF">
        <w:rPr>
          <w:color w:val="000000"/>
          <w:sz w:val="28"/>
          <w:szCs w:val="28"/>
        </w:rPr>
        <w:t>Впечатляющий рывок совершил Данковский район. В 2012 году он занимал едва ли не последнюю строку в региональном рейтинге, характеризующем инвестиции в расчете на каждого жителя. Но уже через несколько лет переместился на четвертое место.</w:t>
      </w:r>
    </w:p>
    <w:p w:rsidR="0028435E" w:rsidRPr="00FA3ACF" w:rsidRDefault="0028435E" w:rsidP="0028435E">
      <w:pPr>
        <w:ind w:firstLine="709"/>
        <w:jc w:val="both"/>
        <w:rPr>
          <w:color w:val="000000"/>
          <w:sz w:val="28"/>
          <w:szCs w:val="28"/>
        </w:rPr>
      </w:pPr>
      <w:r w:rsidRPr="00FA3ACF">
        <w:rPr>
          <w:color w:val="000000"/>
          <w:sz w:val="28"/>
          <w:szCs w:val="28"/>
        </w:rPr>
        <w:t xml:space="preserve"> Муниципалитеты успешно претворяли в жизнь инфраструктурные проекты. За шесть лет в том же Чаплыгинском районе построено 36 километров газовых сетей, 33 километра сетей водоснабжения, пять километров дорог, 97 километров линий электроснабжения. Приведенные цифры говорят о том, что муниципалитет развивается быс</w:t>
      </w:r>
      <w:r w:rsidRPr="00FA3ACF">
        <w:rPr>
          <w:color w:val="000000"/>
          <w:sz w:val="28"/>
          <w:szCs w:val="28"/>
        </w:rPr>
        <w:softHyphen/>
        <w:t>трыми темпами.</w:t>
      </w:r>
      <w:r w:rsidRPr="00FA3ACF">
        <w:rPr>
          <w:color w:val="000000"/>
          <w:sz w:val="28"/>
          <w:szCs w:val="28"/>
        </w:rPr>
        <w:tab/>
      </w:r>
      <w:r w:rsidRPr="00FA3ACF">
        <w:rPr>
          <w:color w:val="000000"/>
          <w:sz w:val="28"/>
          <w:szCs w:val="28"/>
        </w:rPr>
        <w:tab/>
        <w:t>В  области традиционно  большое  значение придается развитию предпринимательства.  На  территории области действует более 40 тысяч субъектов малого и среднего бизнеса, а также индивидуальных предпринимателей, более 30 процентов работников занято в данной сфере.</w:t>
      </w:r>
      <w:r w:rsidRPr="00FA3ACF">
        <w:rPr>
          <w:color w:val="000000"/>
          <w:sz w:val="28"/>
          <w:szCs w:val="28"/>
        </w:rPr>
        <w:tab/>
        <w:t>Развиваться малому и среднему бизнесу помогают действующие меры государственной поддержки. Только в 2017 году в Липецкой области за счет бюджетов всех уровней   направлено на поддержку данного сектора экономики   3 млрд. 237  млн.  рублей.</w:t>
      </w:r>
      <w:r w:rsidRPr="00FA3ACF">
        <w:rPr>
          <w:color w:val="000000"/>
          <w:sz w:val="28"/>
          <w:szCs w:val="28"/>
        </w:rPr>
        <w:tab/>
        <w:t>В этом же году предусмотрена новая форма государственной поддержки в рамках софинансирования муниципальных программ. Бизнесмены, осуществляющие свою деятельность в монопрофильных муниципальных образованиях, имеют возможность получить субсидии на возмещение части затрат по уплате процентов по кредитам и договорам лизинга, первого взноса по договорам лизинга.</w:t>
      </w:r>
    </w:p>
    <w:p w:rsidR="0028435E" w:rsidRPr="00FA3ACF" w:rsidRDefault="0028435E" w:rsidP="0028435E">
      <w:pPr>
        <w:ind w:firstLine="709"/>
        <w:jc w:val="both"/>
        <w:rPr>
          <w:sz w:val="28"/>
          <w:szCs w:val="28"/>
        </w:rPr>
      </w:pPr>
      <w:r w:rsidRPr="00FA3ACF">
        <w:rPr>
          <w:color w:val="000000"/>
          <w:sz w:val="28"/>
          <w:szCs w:val="28"/>
        </w:rPr>
        <w:t>Особое внимание в регионе уделяется развитию и совершенствованию инфраструктуры. Напомним, что с 2016 года у нас действует Центр поддержки экспорта, что позволяет не только обеспечить эффективность предпринимательской деятельности, но и вый</w:t>
      </w:r>
      <w:r w:rsidRPr="00FA3ACF">
        <w:rPr>
          <w:color w:val="000000"/>
          <w:sz w:val="28"/>
          <w:szCs w:val="28"/>
        </w:rPr>
        <w:softHyphen/>
        <w:t>ти на мировые рынки. Еще один весомый фактор — упрочение системы логистики для сбыта товарной продукции.</w:t>
      </w:r>
    </w:p>
    <w:p w:rsidR="0028435E" w:rsidRPr="00FA3ACF" w:rsidRDefault="0028435E" w:rsidP="0028435E">
      <w:pPr>
        <w:ind w:firstLine="709"/>
        <w:jc w:val="both"/>
        <w:rPr>
          <w:color w:val="000000"/>
          <w:sz w:val="28"/>
          <w:szCs w:val="28"/>
        </w:rPr>
      </w:pPr>
      <w:r w:rsidRPr="00FA3ACF">
        <w:rPr>
          <w:color w:val="000000"/>
          <w:sz w:val="28"/>
          <w:szCs w:val="28"/>
        </w:rPr>
        <w:t xml:space="preserve">У нас созданы центры молодежного инновационного творчества, деятельность которых ориентирована на формирование благоприятных условий для детей, молодежи и субъектов малого и среднего предпринимательства. </w:t>
      </w:r>
    </w:p>
    <w:p w:rsidR="0028435E" w:rsidRPr="00FA3ACF" w:rsidRDefault="0028435E" w:rsidP="0028435E">
      <w:pPr>
        <w:ind w:firstLine="709"/>
        <w:jc w:val="both"/>
        <w:rPr>
          <w:color w:val="000000"/>
          <w:sz w:val="28"/>
          <w:szCs w:val="28"/>
        </w:rPr>
      </w:pPr>
      <w:r w:rsidRPr="00FA3ACF">
        <w:rPr>
          <w:color w:val="000000"/>
          <w:sz w:val="28"/>
          <w:szCs w:val="28"/>
        </w:rPr>
        <w:t>Большое внимание уделяется развитию коллективных форм собственности, которые обеспечивают устойчивое развитие сельских территорий. Поддержка оказывается в рамках государственной программы «Развитие кооперации и коллективных форм собственности в Липецкой области». В 2017 году на ее реализацию  выделено свыше 137 миллионов рублей.</w:t>
      </w:r>
    </w:p>
    <w:p w:rsidR="0028435E" w:rsidRPr="00FA3ACF" w:rsidRDefault="0028435E" w:rsidP="0028435E">
      <w:pPr>
        <w:ind w:firstLine="709"/>
        <w:jc w:val="both"/>
        <w:rPr>
          <w:bCs/>
          <w:color w:val="000000"/>
          <w:sz w:val="28"/>
          <w:szCs w:val="28"/>
        </w:rPr>
      </w:pPr>
      <w:r w:rsidRPr="00FA3ACF">
        <w:rPr>
          <w:color w:val="000000"/>
          <w:sz w:val="28"/>
          <w:szCs w:val="28"/>
        </w:rPr>
        <w:t xml:space="preserve">В  2018 году в области планируется охватить кооперативами 280 тысяч личных подсобных хозяйств. Сегодня уже действует 900 кооперативов. </w:t>
      </w:r>
      <w:r w:rsidRPr="00FA3ACF">
        <w:rPr>
          <w:rFonts w:eastAsia="Calibri"/>
          <w:color w:val="000000"/>
          <w:sz w:val="28"/>
          <w:szCs w:val="28"/>
        </w:rPr>
        <w:t>Лидерами в развитии кооперативного движения являются Чаплыгинский, Елецкий, Лебедянский, Добринский, Усманский  муниципальные районы.</w:t>
      </w:r>
      <w:r w:rsidRPr="00FA3ACF">
        <w:rPr>
          <w:color w:val="000000"/>
          <w:sz w:val="28"/>
          <w:szCs w:val="28"/>
        </w:rPr>
        <w:tab/>
        <w:t>Примечательно, что  сегодня  наш регион — безусловный лидер в развитии потребительской сельскохозяйственной кооперации в России. Этот опыт  применяют на уровне всей страны.</w:t>
      </w:r>
      <w:r w:rsidRPr="00FA3ACF">
        <w:rPr>
          <w:color w:val="000000"/>
          <w:sz w:val="28"/>
          <w:szCs w:val="28"/>
        </w:rPr>
        <w:tab/>
        <w:t xml:space="preserve">Неслучайно </w:t>
      </w:r>
      <w:r w:rsidRPr="00FA3ACF">
        <w:rPr>
          <w:bCs/>
          <w:color w:val="000000"/>
          <w:sz w:val="28"/>
          <w:szCs w:val="28"/>
        </w:rPr>
        <w:t>в области  прошло выездное заседание агропромышленного комитета Совета Федерации РФ. Сенаторы советовались с властью региона, как улучшить законодательную базу для дальнейшего развития кооперативного движения в стране.</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rPr>
        <w:t xml:space="preserve">Все это – законный повод для гордости за свою работу. Надеемся, что мы будем достойны этой миссии. Оставаясь лидерами, опираясь на поддержку региональной власти, координируя с ней свои действия, </w:t>
      </w:r>
      <w:r w:rsidRPr="00FA3ACF">
        <w:rPr>
          <w:color w:val="333333"/>
          <w:sz w:val="28"/>
          <w:szCs w:val="28"/>
          <w:shd w:val="clear" w:color="auto" w:fill="FFFFFF"/>
        </w:rPr>
        <w:t>успех в дальнейшем развитии кооперативного движения напрямую зависит от работы администрации сельских поселений.  </w:t>
      </w:r>
      <w:r w:rsidRPr="00FA3ACF">
        <w:rPr>
          <w:color w:val="000000"/>
          <w:sz w:val="28"/>
          <w:szCs w:val="28"/>
          <w:shd w:val="clear" w:color="auto" w:fill="FFFFFF"/>
        </w:rPr>
        <w:t>Нам надо и дальше активнее самоорганизовывать наше крестьянство. Люди должны  всегда чувствовать, что власть работает рядом с ними, помогает в этих делах. И не только копейкой, но и организационно.</w:t>
      </w:r>
      <w:r w:rsidRPr="00FA3ACF">
        <w:rPr>
          <w:color w:val="000000"/>
          <w:sz w:val="28"/>
          <w:szCs w:val="28"/>
        </w:rPr>
        <w:t xml:space="preserve"> </w:t>
      </w:r>
      <w:r w:rsidRPr="00FA3ACF">
        <w:rPr>
          <w:color w:val="000000"/>
          <w:sz w:val="28"/>
          <w:szCs w:val="28"/>
          <w:shd w:val="clear" w:color="auto" w:fill="FFFFFF"/>
        </w:rPr>
        <w:t>Главное, чтобы мы не допускали даже единичных случаев, чтобы кооперативы были  на бумаге.  Повсеместно нужны реально работающие предприятия с отлаженным производственным процессом – от выращивания или переработки до сбыта, с планом развития. Важно, чтобы эти кооперативы объединяли максимальное число хозяйствующих субъектов, среди которых больше всего должно быть фермеров, личных подворий.</w:t>
      </w:r>
    </w:p>
    <w:p w:rsidR="0028435E" w:rsidRPr="00FA3ACF" w:rsidRDefault="0028435E" w:rsidP="0028435E">
      <w:pPr>
        <w:ind w:firstLine="709"/>
        <w:jc w:val="both"/>
        <w:rPr>
          <w:rFonts w:eastAsia="Calibri"/>
          <w:sz w:val="28"/>
          <w:szCs w:val="28"/>
        </w:rPr>
      </w:pPr>
      <w:r w:rsidRPr="00FA3ACF">
        <w:rPr>
          <w:rFonts w:eastAsia="Calibri"/>
          <w:color w:val="000000"/>
          <w:sz w:val="28"/>
          <w:szCs w:val="28"/>
        </w:rPr>
        <w:t>Важные проекты реализуются в социальной сфере.</w:t>
      </w:r>
      <w:r w:rsidRPr="00FA3ACF">
        <w:rPr>
          <w:rFonts w:eastAsia="Calibri"/>
          <w:sz w:val="28"/>
          <w:szCs w:val="28"/>
        </w:rPr>
        <w:t xml:space="preserve"> Все больше и больше внимания уделялось вопросам повышения качества жизни населения.  За минувший год сделано очень  много. Это и строительство жилья, и газификация, и благоустройство, и переселения граждан из аварийного жилья и другое.   </w:t>
      </w:r>
      <w:r w:rsidRPr="00FA3ACF">
        <w:rPr>
          <w:rFonts w:eastAsia="Calibri"/>
          <w:sz w:val="28"/>
          <w:szCs w:val="28"/>
          <w:shd w:val="clear" w:color="auto" w:fill="FFFFFF"/>
        </w:rPr>
        <w:t xml:space="preserve">В 2017 году  было построено и введено в эксплуатацию 1  млн. 083,6  тыс. квадратных метров жилья. </w:t>
      </w:r>
      <w:r w:rsidRPr="00FA3ACF">
        <w:rPr>
          <w:rFonts w:eastAsia="Calibri"/>
          <w:color w:val="000000"/>
          <w:sz w:val="28"/>
          <w:szCs w:val="28"/>
        </w:rPr>
        <w:t xml:space="preserve">Среди муниципальных районов </w:t>
      </w:r>
      <w:r w:rsidRPr="00FA3ACF">
        <w:rPr>
          <w:color w:val="000000"/>
          <w:sz w:val="28"/>
          <w:szCs w:val="28"/>
        </w:rPr>
        <w:t xml:space="preserve">и городских округов </w:t>
      </w:r>
      <w:r w:rsidRPr="00FA3ACF">
        <w:rPr>
          <w:rFonts w:eastAsia="Calibri"/>
          <w:color w:val="000000"/>
          <w:sz w:val="28"/>
          <w:szCs w:val="28"/>
        </w:rPr>
        <w:t>по объе</w:t>
      </w:r>
      <w:r w:rsidRPr="00FA3ACF">
        <w:rPr>
          <w:color w:val="000000"/>
          <w:sz w:val="28"/>
          <w:szCs w:val="28"/>
        </w:rPr>
        <w:t>му ввода жилья на 1 жителя</w:t>
      </w:r>
      <w:r w:rsidRPr="00FA3ACF">
        <w:rPr>
          <w:rFonts w:eastAsia="Calibri"/>
          <w:color w:val="000000"/>
          <w:sz w:val="28"/>
          <w:szCs w:val="28"/>
        </w:rPr>
        <w:t xml:space="preserve"> лидирует </w:t>
      </w:r>
      <w:r w:rsidRPr="00FA3ACF">
        <w:rPr>
          <w:sz w:val="28"/>
          <w:szCs w:val="28"/>
        </w:rPr>
        <w:t>Липецкий (2,04</w:t>
      </w:r>
      <w:r w:rsidRPr="00FA3ACF">
        <w:rPr>
          <w:rFonts w:eastAsia="Calibri"/>
          <w:sz w:val="28"/>
          <w:szCs w:val="28"/>
        </w:rPr>
        <w:t xml:space="preserve"> кв.м</w:t>
      </w:r>
      <w:r w:rsidRPr="00FA3ACF">
        <w:rPr>
          <w:sz w:val="28"/>
          <w:szCs w:val="28"/>
        </w:rPr>
        <w:t>.), Добровский (1,27</w:t>
      </w:r>
      <w:r w:rsidRPr="00FA3ACF">
        <w:rPr>
          <w:rFonts w:eastAsia="Calibri"/>
          <w:sz w:val="28"/>
          <w:szCs w:val="28"/>
        </w:rPr>
        <w:t xml:space="preserve"> кв.м)</w:t>
      </w:r>
      <w:r w:rsidRPr="00FA3ACF">
        <w:rPr>
          <w:color w:val="000000"/>
          <w:sz w:val="28"/>
          <w:szCs w:val="28"/>
        </w:rPr>
        <w:t>, г.Липецк ( 1,11кв.м.).</w:t>
      </w:r>
      <w:r w:rsidRPr="00FA3ACF">
        <w:rPr>
          <w:rFonts w:eastAsia="Calibri"/>
          <w:color w:val="000000"/>
          <w:sz w:val="28"/>
          <w:szCs w:val="28"/>
        </w:rPr>
        <w:t xml:space="preserve"> Чуть меньше в  Елецком  </w:t>
      </w:r>
      <w:r w:rsidRPr="00FA3ACF">
        <w:rPr>
          <w:color w:val="000000"/>
          <w:sz w:val="28"/>
          <w:szCs w:val="28"/>
        </w:rPr>
        <w:t>районе ( 1,10</w:t>
      </w:r>
      <w:r w:rsidRPr="00FA3ACF">
        <w:rPr>
          <w:rFonts w:eastAsia="Calibri"/>
          <w:color w:val="000000"/>
          <w:sz w:val="28"/>
          <w:szCs w:val="28"/>
        </w:rPr>
        <w:t xml:space="preserve"> кв. м.), </w:t>
      </w:r>
      <w:r w:rsidRPr="00FA3ACF">
        <w:rPr>
          <w:rFonts w:eastAsia="Calibri"/>
          <w:sz w:val="28"/>
          <w:szCs w:val="28"/>
        </w:rPr>
        <w:t>Усманском</w:t>
      </w:r>
      <w:r w:rsidRPr="00FA3ACF">
        <w:rPr>
          <w:sz w:val="28"/>
          <w:szCs w:val="28"/>
        </w:rPr>
        <w:t xml:space="preserve"> (1,05</w:t>
      </w:r>
      <w:r w:rsidRPr="00FA3ACF">
        <w:rPr>
          <w:rFonts w:eastAsia="Calibri"/>
          <w:sz w:val="28"/>
          <w:szCs w:val="28"/>
        </w:rPr>
        <w:t xml:space="preserve"> кв.м),</w:t>
      </w:r>
      <w:r w:rsidRPr="00FA3ACF">
        <w:rPr>
          <w:color w:val="000000"/>
          <w:sz w:val="28"/>
          <w:szCs w:val="28"/>
        </w:rPr>
        <w:t xml:space="preserve"> Лебедянском ( 0,95кв.</w:t>
      </w:r>
      <w:r w:rsidRPr="00FA3ACF">
        <w:rPr>
          <w:rFonts w:eastAsia="Calibri"/>
          <w:color w:val="000000"/>
          <w:sz w:val="28"/>
          <w:szCs w:val="28"/>
        </w:rPr>
        <w:t xml:space="preserve">м.), </w:t>
      </w:r>
      <w:r w:rsidRPr="00FA3ACF">
        <w:rPr>
          <w:sz w:val="28"/>
          <w:szCs w:val="28"/>
        </w:rPr>
        <w:t>Тербунском и Хлевенском (0,85</w:t>
      </w:r>
      <w:r w:rsidRPr="00FA3ACF">
        <w:rPr>
          <w:rFonts w:eastAsia="Calibri"/>
          <w:sz w:val="28"/>
          <w:szCs w:val="28"/>
        </w:rPr>
        <w:t xml:space="preserve"> </w:t>
      </w:r>
      <w:r w:rsidRPr="00FA3ACF">
        <w:rPr>
          <w:sz w:val="28"/>
          <w:szCs w:val="28"/>
        </w:rPr>
        <w:t xml:space="preserve">кв.м), </w:t>
      </w:r>
      <w:r w:rsidRPr="00FA3ACF">
        <w:rPr>
          <w:rFonts w:eastAsia="Calibri"/>
          <w:sz w:val="28"/>
          <w:szCs w:val="28"/>
        </w:rPr>
        <w:t xml:space="preserve"> Чаплыгинском</w:t>
      </w:r>
      <w:r w:rsidRPr="00FA3ACF">
        <w:rPr>
          <w:sz w:val="28"/>
          <w:szCs w:val="28"/>
        </w:rPr>
        <w:t xml:space="preserve"> (0,84</w:t>
      </w:r>
      <w:r w:rsidRPr="00FA3ACF">
        <w:rPr>
          <w:rFonts w:eastAsia="Calibri"/>
          <w:sz w:val="28"/>
          <w:szCs w:val="28"/>
        </w:rPr>
        <w:t xml:space="preserve"> кв.м)</w:t>
      </w:r>
      <w:r w:rsidRPr="00FA3ACF">
        <w:rPr>
          <w:sz w:val="28"/>
          <w:szCs w:val="28"/>
        </w:rPr>
        <w:t>, Грязинском ( 0,81кв.м.)</w:t>
      </w:r>
      <w:r w:rsidRPr="00FA3ACF">
        <w:rPr>
          <w:rFonts w:eastAsia="Calibri"/>
          <w:sz w:val="28"/>
          <w:szCs w:val="28"/>
        </w:rPr>
        <w:t xml:space="preserve">. </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rPr>
        <w:t xml:space="preserve">У нас завершена программа строительства в каждом муниципалитете плавательных бассейнов,  строятся  Ледовые дворцы. В конце 2017 года </w:t>
      </w:r>
      <w:r w:rsidRPr="00FA3ACF">
        <w:rPr>
          <w:color w:val="000000"/>
          <w:sz w:val="28"/>
          <w:szCs w:val="28"/>
          <w:shd w:val="clear" w:color="auto" w:fill="FFFFFF"/>
        </w:rPr>
        <w:t>новый современный физкультурно-оздоровительный комплекс «Воргол» торжественно открыт в поселке Газопровод Елецкого района. Новый ФОК ежедневно способен принять более 2000 человек.</w:t>
      </w:r>
    </w:p>
    <w:p w:rsidR="0028435E" w:rsidRPr="00FA3ACF" w:rsidRDefault="0028435E" w:rsidP="0028435E">
      <w:pPr>
        <w:ind w:firstLine="709"/>
        <w:jc w:val="both"/>
        <w:rPr>
          <w:color w:val="000000"/>
          <w:sz w:val="28"/>
          <w:szCs w:val="28"/>
        </w:rPr>
      </w:pPr>
      <w:r w:rsidRPr="00FA3ACF">
        <w:rPr>
          <w:color w:val="000000"/>
          <w:sz w:val="28"/>
          <w:szCs w:val="28"/>
        </w:rPr>
        <w:t>Продолжается реализация нового среднесрочного регионального проекта «Сельское здравоохранение». В минувшем  году открыто   шесть  офисов врача общей практики, еще два аналогичных объекта  торжественно сданы  после новогодних праздников.  Комфортные современные здания новостроек,  возведенные  в оптимальные сроки, оснащены современным оборудованием.</w:t>
      </w:r>
    </w:p>
    <w:p w:rsidR="0028435E" w:rsidRPr="00FA3ACF" w:rsidRDefault="0028435E" w:rsidP="0028435E">
      <w:pPr>
        <w:ind w:firstLine="709"/>
        <w:jc w:val="both"/>
        <w:rPr>
          <w:color w:val="000000"/>
          <w:sz w:val="28"/>
          <w:szCs w:val="28"/>
        </w:rPr>
      </w:pPr>
      <w:r w:rsidRPr="00FA3ACF">
        <w:rPr>
          <w:color w:val="000000"/>
          <w:sz w:val="28"/>
          <w:szCs w:val="28"/>
        </w:rPr>
        <w:t>Каждый из нас знает, какое значение имеет Дом культуры в провинции. Без хорошего  ДК  возникают проблемы не только с культурной жизнью, но и с воспитанием детей, отдыхом и общением всех поколений. Открытие  Дома культуры в селах Фащевка Грязинского, Дубовое Добринского, Большая Боевка Долгоруковского, Донское Задонского, Лавы Елецкого, Сенцово Липецкого, Большая Поляна Тербунского, Сторожевые Хутора Усманского, Воробьевка Хлевенского и Юсово Чаплыгинского муниципальных районов – огромное событие для местных жителей.</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rPr>
        <w:t>В 2018-м в области также продолжат возводить мини-больницы и ДК. Таким образом, до конца 2019-го на липецкой земле к уже имеющимся построят 25 офисов врача общей практики,  35 ДК и региональная программа инициированная  главой администрации области О.П. Королёвым, будет выполнена.</w:t>
      </w:r>
      <w:r w:rsidRPr="00FA3ACF">
        <w:rPr>
          <w:color w:val="000000"/>
          <w:sz w:val="28"/>
          <w:szCs w:val="28"/>
          <w:shd w:val="clear" w:color="auto" w:fill="FFFFFF"/>
        </w:rPr>
        <w:t xml:space="preserve"> Общественность, главы сельских  администраций, депутаты сельских Советов,  все жители поселений,  выразили  Олегу Петровичу  искреннюю  признательность  за всемерное содействие и помощь в решении этих важных вопросов. </w:t>
      </w:r>
    </w:p>
    <w:p w:rsidR="0028435E" w:rsidRPr="00FA3ACF" w:rsidRDefault="0028435E" w:rsidP="0028435E">
      <w:pPr>
        <w:ind w:firstLine="709"/>
        <w:jc w:val="both"/>
        <w:rPr>
          <w:color w:val="000000"/>
          <w:sz w:val="28"/>
          <w:szCs w:val="28"/>
        </w:rPr>
      </w:pPr>
      <w:r w:rsidRPr="00FA3ACF">
        <w:rPr>
          <w:bCs/>
          <w:color w:val="000000"/>
          <w:sz w:val="28"/>
          <w:szCs w:val="28"/>
        </w:rPr>
        <w:t>Благоустроенное жилье — мечта каждого человека. А тем более тех людей, которые живут в аварийных домах. Поэтому переселение граждан в новые квартиры сегодня является одной из приоритетных задач.</w:t>
      </w:r>
      <w:r w:rsidRPr="00FA3ACF">
        <w:rPr>
          <w:color w:val="000000"/>
          <w:sz w:val="28"/>
          <w:szCs w:val="28"/>
        </w:rPr>
        <w:tab/>
        <w:t xml:space="preserve"> В нашей  области она  выполнена в срок, как и предусматривалось, -  1 сентября 2017 года. Начиная с 2008 года во всех муниципальных образованиях, где есть непригодные для жизни дома, действуют специальные программы по переселению и строится новое жилье. Финансирование осуществлялось из трех источников — федерального Фонда содействия реформированию жилищно-коммунального хозяйства, областного и местного бюджетов.  </w:t>
      </w:r>
      <w:r w:rsidRPr="00FA3ACF">
        <w:rPr>
          <w:color w:val="000000"/>
          <w:sz w:val="28"/>
          <w:szCs w:val="28"/>
        </w:rPr>
        <w:tab/>
      </w:r>
      <w:r w:rsidRPr="00FA3ACF">
        <w:rPr>
          <w:color w:val="000000"/>
          <w:sz w:val="28"/>
          <w:szCs w:val="28"/>
        </w:rPr>
        <w:tab/>
        <w:t>С 2008 года на эти цели направлено более 5,7 миллиарда рублей.  За это время ликвидировано161,2 тысячи квадратных метров аварийного жилья. Более 10,6 тысячи человек переехали в комфортабельные квартиры. Переселение на этом не закончилось. Тема  переселения владельцев такой недвижимости становится все более актуальной.</w:t>
      </w:r>
    </w:p>
    <w:p w:rsidR="0028435E" w:rsidRPr="00FA3ACF" w:rsidRDefault="0028435E" w:rsidP="0028435E">
      <w:pPr>
        <w:ind w:firstLine="709"/>
        <w:jc w:val="both"/>
        <w:rPr>
          <w:color w:val="000000"/>
          <w:sz w:val="28"/>
          <w:szCs w:val="28"/>
        </w:rPr>
      </w:pPr>
      <w:r w:rsidRPr="00FA3ACF">
        <w:rPr>
          <w:color w:val="000000"/>
          <w:sz w:val="28"/>
          <w:szCs w:val="28"/>
        </w:rPr>
        <w:t>Сегодня мы должны  более внимательно  подходить к решению  ряда  и других вопросов, прежде всего к благоустройству наших городов,  поселков,  населенных пунктов, развитию современной жилищной инфраструктуры, улучшению  внешнего вида домов, дворов, улиц,  качества коммунальных услуг. Это  те вопросы, по которым, как известно, судят о власти и те вопросы, которые призваны решать органы местного самоуправления.</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Социальное самочувствие  людей  определяется качеством и культурой их быта. Все они,  естественно, хотят жить в нормальных условиях.</w:t>
      </w:r>
      <w:r w:rsidRPr="00FA3ACF">
        <w:rPr>
          <w:color w:val="000000"/>
          <w:sz w:val="28"/>
          <w:szCs w:val="28"/>
        </w:rPr>
        <w:tab/>
        <w:t>Надо откровенно признаться, что существующая сегодня в  ЖКХ действительность пока не дотягивает до этого идеала. Но это не значит, конечно, что у нас ничего не изменилось. Наоборот, считаем, что изменилось очень многое.</w:t>
      </w:r>
      <w:r w:rsidRPr="00FA3ACF">
        <w:rPr>
          <w:color w:val="000000"/>
          <w:sz w:val="28"/>
          <w:szCs w:val="28"/>
        </w:rPr>
        <w:tab/>
        <w:t xml:space="preserve">Однако </w:t>
      </w:r>
      <w:r w:rsidRPr="00FA3ACF">
        <w:rPr>
          <w:bCs/>
          <w:color w:val="000000"/>
          <w:sz w:val="28"/>
          <w:szCs w:val="28"/>
        </w:rPr>
        <w:t>жилищно-коммунальному хозяйству сегодня требуются не только инвестиции и структурные преобразования, но и наведение порядка в отрасли. Но, коллеги, настало время  и  для жесткого контроля, открытого диалога.</w:t>
      </w:r>
      <w:r w:rsidRPr="00FA3ACF">
        <w:rPr>
          <w:color w:val="000000"/>
          <w:sz w:val="28"/>
          <w:szCs w:val="28"/>
        </w:rPr>
        <w:t xml:space="preserve"> Открытое обсуждение и отстаивание своей точки зрения – вот, что сможет повлиять на дальнейшую работу отрасли ЖКХ! </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Поэтому  мы считаем, что  и  профессионалам организаций ЖКХ, и гражданам нужно объединиться и внести свой вклад в развитие  этой важной отрасли.  Наладить всенародное обсуждение коммунальных проблем, привлечь к поиску их решений представителей  органов  местного самоуправления, депутатов, экспертов, специалистов отрасли, что может вылиться в дальнейшее  совершенствование и законодательной базы жилищно-коммунальной сферы, и её функционирование.</w:t>
      </w:r>
    </w:p>
    <w:p w:rsidR="0028435E" w:rsidRPr="00FA3ACF" w:rsidRDefault="0028435E" w:rsidP="0028435E">
      <w:pPr>
        <w:autoSpaceDE w:val="0"/>
        <w:autoSpaceDN w:val="0"/>
        <w:adjustRightInd w:val="0"/>
        <w:ind w:firstLine="709"/>
        <w:jc w:val="both"/>
        <w:outlineLvl w:val="0"/>
        <w:rPr>
          <w:color w:val="000000"/>
          <w:sz w:val="28"/>
          <w:szCs w:val="28"/>
        </w:rPr>
      </w:pPr>
      <w:r w:rsidRPr="00FA3ACF">
        <w:rPr>
          <w:bCs/>
          <w:color w:val="000000"/>
          <w:sz w:val="28"/>
          <w:szCs w:val="28"/>
        </w:rPr>
        <w:t>В марте 2017 года в масштабах страны стартовал приоритетный нацпроект «Формирование комфортной городской среды». Насколько известно, в его основу положены и некоторые наработки Липецкой области.</w:t>
      </w:r>
      <w:r w:rsidRPr="00FA3ACF">
        <w:rPr>
          <w:bCs/>
          <w:color w:val="000000"/>
          <w:sz w:val="28"/>
          <w:szCs w:val="28"/>
        </w:rPr>
        <w:tab/>
      </w:r>
      <w:r w:rsidRPr="00FA3ACF">
        <w:rPr>
          <w:bCs/>
          <w:color w:val="000000"/>
          <w:sz w:val="28"/>
          <w:szCs w:val="28"/>
        </w:rPr>
        <w:tab/>
      </w:r>
      <w:r w:rsidRPr="00FA3ACF">
        <w:rPr>
          <w:color w:val="000000"/>
          <w:sz w:val="28"/>
          <w:szCs w:val="28"/>
        </w:rPr>
        <w:t xml:space="preserve"> Дело в том, что по инициативе главы администрации области О.П.Королева комплексную работу по благоустройству мы ведём далеко не первый год. В </w:t>
      </w:r>
      <w:r w:rsidRPr="00FA3ACF">
        <w:rPr>
          <w:bCs/>
          <w:color w:val="000000"/>
          <w:sz w:val="28"/>
          <w:szCs w:val="28"/>
        </w:rPr>
        <w:t>регионе стартовала пятилетка по масштабному благоустройству муниципальных территорий.</w:t>
      </w:r>
      <w:r w:rsidRPr="00FA3ACF">
        <w:rPr>
          <w:color w:val="000000"/>
          <w:sz w:val="28"/>
          <w:szCs w:val="28"/>
        </w:rPr>
        <w:tab/>
        <w:t>Областная власть жёстко контролирует эту работу и стимулирует  солидными финансовыми средствами. Но не только материально стимулируется эта важнейшая работа. Так, массовый характер у нас приобрела областная акция «Чистый четверг» –  все региональные СМИ показывают примеры как нерадивого, так и добросовестного отношения к благоустройству.</w:t>
      </w:r>
    </w:p>
    <w:p w:rsidR="0028435E" w:rsidRPr="00FA3ACF" w:rsidRDefault="0028435E" w:rsidP="0028435E">
      <w:pPr>
        <w:autoSpaceDE w:val="0"/>
        <w:autoSpaceDN w:val="0"/>
        <w:adjustRightInd w:val="0"/>
        <w:ind w:firstLine="709"/>
        <w:jc w:val="both"/>
        <w:outlineLvl w:val="0"/>
        <w:rPr>
          <w:bCs/>
          <w:color w:val="000000"/>
          <w:sz w:val="28"/>
          <w:szCs w:val="28"/>
        </w:rPr>
      </w:pPr>
      <w:r w:rsidRPr="00FA3ACF">
        <w:rPr>
          <w:color w:val="000000"/>
          <w:sz w:val="28"/>
          <w:szCs w:val="28"/>
        </w:rPr>
        <w:t>Все мы были участниками</w:t>
      </w:r>
      <w:r w:rsidRPr="00FA3ACF">
        <w:rPr>
          <w:bCs/>
          <w:color w:val="000000"/>
          <w:sz w:val="28"/>
          <w:szCs w:val="28"/>
        </w:rPr>
        <w:t xml:space="preserve">  акции «Липецкая область — регион высокой культуры», которая стартовала 25 мая 2017 года.  В каждый  городской округ и муниципальный район приезжали представители областной власти, главы городских и сельских поселений, журналисты и другие, чтобы досконально выяснить,  где и как занимаются благоустройством. </w:t>
      </w:r>
      <w:r w:rsidRPr="00FA3ACF">
        <w:rPr>
          <w:bCs/>
          <w:color w:val="000000"/>
          <w:sz w:val="28"/>
          <w:szCs w:val="28"/>
        </w:rPr>
        <w:tab/>
      </w:r>
      <w:r w:rsidRPr="00FA3ACF">
        <w:rPr>
          <w:bCs/>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bCs/>
          <w:color w:val="000000"/>
          <w:sz w:val="28"/>
          <w:szCs w:val="28"/>
        </w:rPr>
        <w:t>Они проводятся регулярно.</w:t>
      </w:r>
      <w:r w:rsidRPr="00FA3ACF">
        <w:rPr>
          <w:color w:val="000000"/>
          <w:sz w:val="28"/>
          <w:szCs w:val="28"/>
        </w:rPr>
        <w:t xml:space="preserve"> И  наглядно показали, что у нас в области немало мест, где жить достаточно комфортно, во всяком случае, по российским меркам. Города Липецк и Елец,  многие городские и  сельские поселения развиваются успешно, оставляют весьма  хорошее впечатление.  Но самое главное, что в таких  городах и поселениях чувствуется, что обустройством жизни в них занимаются системно, умеют организовать работу, привлечь силы, средства и финансы на общее дело.</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 xml:space="preserve">Достаточно напомнить несколько фактов. </w:t>
      </w:r>
      <w:r w:rsidRPr="00FA3ACF">
        <w:rPr>
          <w:color w:val="000000"/>
          <w:sz w:val="28"/>
          <w:szCs w:val="28"/>
        </w:rPr>
        <w:tab/>
      </w:r>
      <w:r w:rsidRPr="00FA3ACF">
        <w:rPr>
          <w:color w:val="000000"/>
          <w:sz w:val="28"/>
          <w:szCs w:val="28"/>
        </w:rPr>
        <w:tab/>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Энергичные усилия проявляют органы местного самоуправления и население села Преображеновка Добровского района.  За  последние годы оно неоднократно признавалось самым благоустроенным в России.</w:t>
      </w:r>
      <w:r w:rsidRPr="00FA3ACF">
        <w:rPr>
          <w:color w:val="000000"/>
          <w:sz w:val="28"/>
          <w:szCs w:val="28"/>
        </w:rPr>
        <w:tab/>
      </w:r>
      <w:r w:rsidRPr="00FA3ACF">
        <w:rPr>
          <w:color w:val="000000"/>
          <w:sz w:val="28"/>
          <w:szCs w:val="28"/>
        </w:rPr>
        <w:tab/>
      </w:r>
      <w:r w:rsidRPr="00FA3ACF">
        <w:rPr>
          <w:color w:val="000000"/>
          <w:sz w:val="28"/>
          <w:szCs w:val="28"/>
        </w:rPr>
        <w:tab/>
        <w:t>Достойны изучения  опыта и подражания, скажем, село Кузьминские Отвержки Липецкого района или хорошеющие год от года Грязинский и Усманский районы.</w:t>
      </w:r>
      <w:r w:rsidRPr="00FA3ACF">
        <w:rPr>
          <w:color w:val="000000"/>
          <w:sz w:val="28"/>
          <w:szCs w:val="28"/>
        </w:rPr>
        <w:tab/>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Самым  масштабным проектом г.Ельца, стало  благоустройство набережной реки Быстрая Сосна, на которой с 2015 года идет создание зоны массового отдыха. Работы ведутся в рамках федеральной целевой программы «Развитие внутреннего и въездного туризма».</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В Елецком районе выработали комплексную систему благоустройства сельских территорий. Она включает строительство жилья, объектов социальной инфраструктуры, сооружение спортивных и детских площадок. Все это можно увидеть, например, в поселках Ключ жизни и Газопровод, с. Хмелинец, чье поселение стало лучшим в областном конкурсе муниципальных образований, с. Казаки.</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 xml:space="preserve">В Добринском районе наиболее удачным примером работы по благоустройству стало  село Нижняя Матренка, в  котором капитально отремонтирован Центр культуры и досуга. </w:t>
      </w:r>
      <w:r w:rsidRPr="00FA3ACF">
        <w:rPr>
          <w:bCs/>
          <w:color w:val="000000"/>
          <w:sz w:val="28"/>
          <w:szCs w:val="28"/>
        </w:rPr>
        <w:t>Реконструируется центральная улица Добринки, в результате  получится современный, красивый и уютный пешеходный проспект.</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Огромными туристическими возможностями  располагает Задонский район - Галичья гора, усадьба генерала Николая Муравьева, сафари-парк «Кудыкина гора» и многие другие объекты.</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В Липецком районе ставку делают на комплексную жилищную застройку и очень трепетно следят за санитарным содержанием улиц, кладбищ, мест отдыха. В селе Никольское Введенского сельского поселения – сказочный детский парк «ПашАня». Интерес вызывает опыт  в борьбе со стихийными свалками. Их убирают, но на этом месте потом разбивают красивую клумбу. Такая инициатива пошла от Боринской сельской администрации, а потом распространилась по всему району.</w:t>
      </w:r>
      <w:r w:rsidRPr="00FA3ACF">
        <w:rPr>
          <w:color w:val="000000"/>
          <w:sz w:val="28"/>
          <w:szCs w:val="28"/>
        </w:rPr>
        <w:tab/>
      </w:r>
      <w:r w:rsidRPr="00FA3ACF">
        <w:rPr>
          <w:color w:val="000000"/>
          <w:sz w:val="28"/>
          <w:szCs w:val="28"/>
        </w:rPr>
        <w:tab/>
      </w:r>
      <w:r w:rsidRPr="00FA3ACF">
        <w:rPr>
          <w:color w:val="000000"/>
          <w:sz w:val="28"/>
          <w:szCs w:val="28"/>
        </w:rPr>
        <w:tab/>
        <w:t xml:space="preserve">В Хлевенском районе  реконструирована площадь в селе Введенка. Большое впечатление  производит  масштаб реконструкции зоны отдыха в самом райцентре  с.Хлевное. </w:t>
      </w:r>
    </w:p>
    <w:p w:rsidR="0028435E" w:rsidRPr="00FA3ACF" w:rsidRDefault="0028435E" w:rsidP="0028435E">
      <w:pPr>
        <w:autoSpaceDE w:val="0"/>
        <w:autoSpaceDN w:val="0"/>
        <w:adjustRightInd w:val="0"/>
        <w:ind w:firstLine="709"/>
        <w:jc w:val="both"/>
        <w:outlineLvl w:val="0"/>
        <w:rPr>
          <w:color w:val="000000"/>
          <w:sz w:val="28"/>
          <w:szCs w:val="28"/>
        </w:rPr>
      </w:pPr>
      <w:r w:rsidRPr="00FA3ACF">
        <w:rPr>
          <w:bCs/>
          <w:color w:val="000000"/>
          <w:sz w:val="28"/>
          <w:szCs w:val="28"/>
        </w:rPr>
        <w:t>В рамках программы « Комфортная городская среда» активно благоустраиваются дворы. Муниципальные  органы  внимательно следят за качеством работы. В прошедшем  году в регионе  отремонтировано 245 дворовых территорий многоквартирных домов. Кроме того,  сделано более комфортными для жителей региона 6 общественных территорий. Надо и далее особое внимание уделять детским и спортивным площадкам. А эта работа ведется одновременно с благоустройством территорий дворов.</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 xml:space="preserve">Многое предстоит еще сделать по совершенствованию системы обращения с отходами. У нас предпринимаются комплексные меры для решения этой проблемы. Дело — за экологической культурой населения, воспитанием, желанием сделать среду обитания чище, безопаснее для проживания. Примеры такой культуры быта есть. Например, в липецком микрорайоне «Университетский» организовали раздельный сбор ТБО, для чего закупили контейнеры разного цвета. Территорию благоустроили так, что полюбоваться красотой и порядком приезжают из других регионов. В Лев-Толстовском районе организовали централизованный сбор мусора, в Данкове — прием вторсырья. </w:t>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t>Такие инициативы в работе есть в каждом районе. Теперь их надо объединить в общую программу, чтобы превратить область в территорию чистоты и экологического порядка.</w:t>
      </w:r>
      <w:r w:rsidRPr="00FA3ACF">
        <w:rPr>
          <w:color w:val="000000"/>
          <w:sz w:val="28"/>
          <w:szCs w:val="28"/>
        </w:rPr>
        <w:tab/>
        <w:t xml:space="preserve"> И многое тут зависит от людей. </w:t>
      </w:r>
      <w:r w:rsidRPr="00FA3ACF">
        <w:rPr>
          <w:color w:val="000000"/>
          <w:sz w:val="28"/>
          <w:szCs w:val="28"/>
          <w:shd w:val="clear" w:color="auto" w:fill="FFFFFF"/>
        </w:rPr>
        <w:t>Большинство – то  осознает, что мусор — это плохо.</w:t>
      </w:r>
      <w:r w:rsidRPr="00FA3ACF">
        <w:rPr>
          <w:color w:val="000000"/>
          <w:sz w:val="28"/>
          <w:szCs w:val="28"/>
        </w:rPr>
        <w:t xml:space="preserve">  Но сознательных горожан, разделяющих мусор, как задумывалось в ходе эксперимента, увы, пока мало. Многие  домовладельцы  по привычке собирают бытовые отходы в один мусорный пакет и выбрасывают в любой из незаполненных контейнеров. </w:t>
      </w:r>
      <w:r w:rsidRPr="00FA3ACF">
        <w:rPr>
          <w:color w:val="000000"/>
          <w:sz w:val="28"/>
          <w:szCs w:val="28"/>
        </w:rPr>
        <w:tab/>
      </w:r>
      <w:r w:rsidRPr="00FA3ACF">
        <w:rPr>
          <w:color w:val="000000"/>
          <w:sz w:val="28"/>
          <w:szCs w:val="28"/>
        </w:rPr>
        <w:tab/>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 xml:space="preserve">Поэтому нам надо переломить сознание людей. Пропагандировать лучший опыт. Массово разъяснять, что </w:t>
      </w:r>
      <w:r w:rsidRPr="00FA3ACF">
        <w:rPr>
          <w:color w:val="000000"/>
          <w:sz w:val="28"/>
          <w:szCs w:val="28"/>
          <w:shd w:val="clear" w:color="auto" w:fill="FFFFFF"/>
        </w:rPr>
        <w:t>отходы, </w:t>
      </w:r>
      <w:hyperlink r:id="rId7" w:history="1">
        <w:r w:rsidRPr="00453C5B">
          <w:rPr>
            <w:rStyle w:val="a3"/>
            <w:color w:val="000000"/>
            <w:sz w:val="28"/>
            <w:szCs w:val="28"/>
            <w:u w:val="none"/>
            <w:shd w:val="clear" w:color="auto" w:fill="FFFFFF"/>
          </w:rPr>
          <w:t>попадая на свалку</w:t>
        </w:r>
      </w:hyperlink>
      <w:r w:rsidRPr="00FA3ACF">
        <w:rPr>
          <w:color w:val="000000"/>
          <w:sz w:val="28"/>
          <w:szCs w:val="28"/>
          <w:shd w:val="clear" w:color="auto" w:fill="FFFFFF"/>
        </w:rPr>
        <w:t xml:space="preserve">, хотим мы того или нет, во-первых, отравляют окружающую среду, а во-вторых, возвращаются к нам бумерангом в виде опасных для здоровья веществ. С другой стороны, видимо надо подумать и над материальным стимулированием. </w:t>
      </w:r>
      <w:r w:rsidRPr="00FA3ACF">
        <w:rPr>
          <w:color w:val="000000"/>
          <w:sz w:val="28"/>
          <w:szCs w:val="28"/>
        </w:rPr>
        <w:t xml:space="preserve">Совсем иначе люди относятся к проблеме утилизации, если их материально заинтересовать. </w:t>
      </w:r>
      <w:r w:rsidRPr="00FA3ACF">
        <w:rPr>
          <w:color w:val="000000"/>
          <w:sz w:val="28"/>
          <w:szCs w:val="28"/>
        </w:rPr>
        <w:tab/>
      </w:r>
      <w:r w:rsidRPr="00FA3ACF">
        <w:rPr>
          <w:color w:val="000000"/>
          <w:sz w:val="28"/>
          <w:szCs w:val="28"/>
        </w:rPr>
        <w:tab/>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rFonts w:eastAsia="Calibri"/>
          <w:color w:val="000000"/>
          <w:sz w:val="28"/>
          <w:szCs w:val="28"/>
        </w:rPr>
      </w:pPr>
      <w:r w:rsidRPr="00FA3ACF">
        <w:rPr>
          <w:bCs/>
          <w:color w:val="000000"/>
          <w:sz w:val="28"/>
          <w:szCs w:val="28"/>
        </w:rPr>
        <w:t>Одна из задач - обустройство парков. Она и важна, и одновременно требует серьезного финансирования.</w:t>
      </w:r>
      <w:r w:rsidRPr="00FA3ACF">
        <w:rPr>
          <w:color w:val="000000"/>
          <w:sz w:val="28"/>
          <w:szCs w:val="28"/>
        </w:rPr>
        <w:t xml:space="preserve">  По оценке  областного  управления ЖКХ, озеленение территорий населенных пунктов сейчас в два раза ниже норматива. Поэтому увеличение количества парков и развитие действующей парковой инфраструктуры носит стратегический характер. Как удачный пример формирования необычно эффектной парковой зоны  можно назвать обустройство прибрежной речной территории в г.Чаплыгине.</w:t>
      </w:r>
      <w:r w:rsidRPr="00FA3ACF">
        <w:rPr>
          <w:color w:val="000000"/>
          <w:sz w:val="28"/>
          <w:szCs w:val="28"/>
        </w:rPr>
        <w:tab/>
      </w:r>
      <w:r w:rsidRPr="00FA3ACF">
        <w:rPr>
          <w:color w:val="000000"/>
          <w:sz w:val="28"/>
          <w:szCs w:val="28"/>
        </w:rPr>
        <w:tab/>
      </w:r>
      <w:r w:rsidRPr="00FA3ACF">
        <w:rPr>
          <w:color w:val="000000"/>
          <w:spacing w:val="2"/>
          <w:sz w:val="28"/>
          <w:szCs w:val="28"/>
          <w:shd w:val="clear" w:color="auto" w:fill="FFFFFF"/>
        </w:rPr>
        <w:t>Важным направлением в сфере социальной политики является проведение пропаганды здорового образа жизни.</w:t>
      </w:r>
      <w:r w:rsidRPr="00FA3ACF">
        <w:rPr>
          <w:color w:val="000000"/>
          <w:sz w:val="28"/>
          <w:szCs w:val="28"/>
        </w:rPr>
        <w:t xml:space="preserve"> Практическая деятельность по направлению ЗОЖ основывается на долгосрочном приоритетном проекте «Здоровый регион», осуществляемого на территории Липецкой области.</w:t>
      </w:r>
      <w:r w:rsidRPr="00FA3ACF">
        <w:rPr>
          <w:color w:val="000000"/>
          <w:sz w:val="28"/>
          <w:szCs w:val="28"/>
        </w:rPr>
        <w:tab/>
        <w:t xml:space="preserve">В регионе хорошая система здравоохранения.  Ключевым показателем существенных изменений к лучшему в этой сфере рост продолжительности жизни — она сегодня составляет 71,66 лет. Эти улучшения связаны с созданием эффективной системы охраны материнства и детства, обновлением материально-технической базы медучреждений.  В 2017 году в области уже десять больниц работают наравне с крупнейшими федеральными клиническими центрами. </w:t>
      </w:r>
      <w:r w:rsidRPr="00FA3ACF">
        <w:rPr>
          <w:color w:val="000000"/>
          <w:sz w:val="28"/>
          <w:szCs w:val="28"/>
        </w:rPr>
        <w:tab/>
      </w:r>
      <w:r w:rsidRPr="00FA3ACF">
        <w:rPr>
          <w:color w:val="000000"/>
          <w:sz w:val="28"/>
          <w:szCs w:val="28"/>
        </w:rPr>
        <w:tab/>
      </w:r>
      <w:r w:rsidRPr="00FA3ACF">
        <w:rPr>
          <w:color w:val="000000"/>
          <w:sz w:val="28"/>
          <w:szCs w:val="28"/>
        </w:rPr>
        <w:tab/>
      </w:r>
      <w:r w:rsidR="00042FD9">
        <w:rPr>
          <w:color w:val="000000"/>
          <w:sz w:val="28"/>
          <w:szCs w:val="28"/>
        </w:rPr>
        <w:tab/>
      </w:r>
      <w:r w:rsidR="00042FD9">
        <w:rPr>
          <w:color w:val="000000"/>
          <w:sz w:val="28"/>
          <w:szCs w:val="28"/>
        </w:rPr>
        <w:tab/>
      </w:r>
      <w:r w:rsidR="00042FD9">
        <w:rPr>
          <w:color w:val="000000"/>
          <w:sz w:val="28"/>
          <w:szCs w:val="28"/>
        </w:rPr>
        <w:tab/>
      </w:r>
      <w:r w:rsidRPr="00FA3ACF">
        <w:rPr>
          <w:color w:val="000000"/>
          <w:sz w:val="28"/>
          <w:szCs w:val="28"/>
        </w:rPr>
        <w:t>Создана и успешно функционирует современная трехуровневая система оказания медицинской помощи, обеспечивающая качественное лечение пациентов вне зависимости от их места жительства. Укомплектованность врачами в сельской местности у нас выше, чем в городах. Благодаря программе «Земский доктор» за последние три года количество врачей в сельской местности увеличилось в полтора раза. «Дни здоровья» по различным профилям стали постоянной практикой с 2016 года в рамках реализации долгосрочного регионального проекта «Здоровый регион». Акция направлена на повышение информированности граждан о факторах риска развития сердечно-сосудистых и иных социально-значимых заболеваний, а также пропаганду здорового образа жизни.</w:t>
      </w:r>
      <w:r w:rsidR="00F96266">
        <w:rPr>
          <w:color w:val="000000"/>
          <w:sz w:val="28"/>
          <w:szCs w:val="28"/>
        </w:rPr>
        <w:tab/>
      </w:r>
      <w:r w:rsidR="00F96266">
        <w:rPr>
          <w:color w:val="000000"/>
          <w:sz w:val="28"/>
          <w:szCs w:val="28"/>
        </w:rPr>
        <w:tab/>
      </w:r>
      <w:r w:rsidRPr="00FA3ACF">
        <w:rPr>
          <w:color w:val="000000"/>
          <w:sz w:val="28"/>
          <w:szCs w:val="28"/>
        </w:rPr>
        <w:tab/>
      </w:r>
      <w:r w:rsidRPr="00FA3ACF">
        <w:rPr>
          <w:color w:val="000000"/>
          <w:sz w:val="28"/>
          <w:szCs w:val="28"/>
          <w:shd w:val="clear" w:color="auto" w:fill="FFFFFF"/>
        </w:rPr>
        <w:t xml:space="preserve">Улучшая систему здравоохранения, нельзя забывать о профилактике. </w:t>
      </w:r>
      <w:r w:rsidRPr="00FA3ACF">
        <w:rPr>
          <w:rFonts w:eastAsia="Calibri"/>
          <w:sz w:val="28"/>
          <w:szCs w:val="28"/>
        </w:rPr>
        <w:t>В каждом  муниципалитете</w:t>
      </w:r>
      <w:r w:rsidRPr="00FA3ACF">
        <w:rPr>
          <w:sz w:val="28"/>
          <w:szCs w:val="28"/>
        </w:rPr>
        <w:t xml:space="preserve"> надо сполна </w:t>
      </w:r>
      <w:r w:rsidRPr="00FA3ACF">
        <w:rPr>
          <w:rFonts w:eastAsia="Calibri"/>
          <w:sz w:val="28"/>
          <w:szCs w:val="28"/>
        </w:rPr>
        <w:t xml:space="preserve"> использовать администрат</w:t>
      </w:r>
      <w:r w:rsidRPr="00FA3ACF">
        <w:rPr>
          <w:sz w:val="28"/>
          <w:szCs w:val="28"/>
        </w:rPr>
        <w:t xml:space="preserve">ивный ресурс </w:t>
      </w:r>
      <w:r w:rsidRPr="00FA3ACF">
        <w:rPr>
          <w:rFonts w:eastAsia="Calibri"/>
          <w:sz w:val="28"/>
          <w:szCs w:val="28"/>
        </w:rPr>
        <w:t xml:space="preserve"> на повышение массовости жителей, проходящих диспансеризацию, профилактичес</w:t>
      </w:r>
      <w:r w:rsidRPr="00FA3ACF">
        <w:rPr>
          <w:sz w:val="28"/>
          <w:szCs w:val="28"/>
        </w:rPr>
        <w:t>кие осмотры, прививки</w:t>
      </w:r>
      <w:r w:rsidRPr="00FA3ACF">
        <w:rPr>
          <w:rFonts w:eastAsia="Calibri"/>
          <w:sz w:val="28"/>
          <w:szCs w:val="28"/>
        </w:rPr>
        <w:t xml:space="preserve">. Прямая заинтересованность в своевременном их проведении должна быть и у руководителей предприятий, </w:t>
      </w:r>
      <w:r w:rsidRPr="00FA3ACF">
        <w:rPr>
          <w:rFonts w:eastAsia="Calibri"/>
          <w:color w:val="000000"/>
          <w:sz w:val="28"/>
          <w:szCs w:val="28"/>
        </w:rPr>
        <w:t>предпринимат</w:t>
      </w:r>
      <w:r w:rsidRPr="00FA3ACF">
        <w:rPr>
          <w:color w:val="000000"/>
          <w:sz w:val="28"/>
          <w:szCs w:val="28"/>
        </w:rPr>
        <w:t>елей</w:t>
      </w:r>
      <w:r w:rsidRPr="00FA3ACF">
        <w:rPr>
          <w:rFonts w:eastAsia="Calibri"/>
          <w:color w:val="000000"/>
          <w:sz w:val="28"/>
          <w:szCs w:val="28"/>
        </w:rPr>
        <w:t>. И нам надо быть более требовательными к ним в этом деле.</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1D1D1D"/>
          <w:sz w:val="28"/>
          <w:szCs w:val="28"/>
        </w:rPr>
        <w:t>Развитие массового спорта  -  вопрос чрезвычайно важный, касающийся практически каждой семьи. В последние годы мы уделяем серьёзное внимание этой проблеме. Развивается инфраструктура, открываются  муниципальные центры и площадки спортивной подготовки, серьёзные усилия направляются на продвижение ценностей здорового образа жизни.</w:t>
      </w:r>
      <w:r w:rsidRPr="00FA3ACF">
        <w:rPr>
          <w:color w:val="000000"/>
          <w:sz w:val="28"/>
          <w:szCs w:val="28"/>
        </w:rPr>
        <w:t xml:space="preserve"> Ныне спортивная инфраструктура включает более 3 тысяч различных спортивных сооружений. Более трети населения области ( 38% в 2017 году) систематически занимаются физической культурой и спортом.</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 xml:space="preserve">Наш регион активно включился в реализацию комплекса ГТО. </w:t>
      </w:r>
      <w:r w:rsidRPr="00FA3ACF">
        <w:rPr>
          <w:bCs/>
          <w:color w:val="000000"/>
          <w:sz w:val="28"/>
          <w:szCs w:val="28"/>
        </w:rPr>
        <w:t>Открыто 75 площадок для выполнения комплекса ГТО, создан 21 центр тестирования.  Протестировано более 17 тысяч учащихся.  К сдаче нормативов ГТО приступило уже более 8400 жителей области.</w:t>
      </w:r>
      <w:r w:rsidRPr="00FA3ACF">
        <w:rPr>
          <w:color w:val="1D1D1D"/>
          <w:sz w:val="28"/>
          <w:szCs w:val="28"/>
        </w:rPr>
        <w:t xml:space="preserve"> </w:t>
      </w:r>
      <w:r w:rsidRPr="00FA3ACF">
        <w:rPr>
          <w:bCs/>
          <w:sz w:val="28"/>
          <w:szCs w:val="28"/>
        </w:rPr>
        <w:t>Проведен конкурс плакатов «От ГТО к Олимпийским вершинам». Его цель — популяризация  комплекса «Готов к труду и обороне» среди представителей разных поколений.</w:t>
      </w:r>
      <w:r w:rsidRPr="00FA3ACF">
        <w:rPr>
          <w:color w:val="1D1D1D"/>
          <w:sz w:val="28"/>
          <w:szCs w:val="28"/>
        </w:rPr>
        <w:tab/>
      </w:r>
      <w:r w:rsidRPr="00FA3ACF">
        <w:rPr>
          <w:color w:val="1D1D1D"/>
          <w:sz w:val="28"/>
          <w:szCs w:val="28"/>
        </w:rPr>
        <w:tab/>
      </w:r>
      <w:r w:rsidRPr="00FA3ACF">
        <w:rPr>
          <w:color w:val="000000"/>
          <w:sz w:val="28"/>
          <w:szCs w:val="28"/>
        </w:rPr>
        <w:t xml:space="preserve">А какое разнообразие  спортивно-массовых мероприятий и на региональном и на муниципальном уровне? Проведена </w:t>
      </w:r>
      <w:r w:rsidRPr="00FA3ACF">
        <w:rPr>
          <w:color w:val="000000"/>
          <w:sz w:val="28"/>
          <w:szCs w:val="28"/>
          <w:shd w:val="clear" w:color="auto" w:fill="FFFFFF"/>
        </w:rPr>
        <w:t>Всероссийской гонка «Лыжня России»,</w:t>
      </w:r>
      <w:r w:rsidRPr="00FA3ACF">
        <w:rPr>
          <w:color w:val="000000"/>
          <w:sz w:val="28"/>
          <w:szCs w:val="28"/>
        </w:rPr>
        <w:t xml:space="preserve"> </w:t>
      </w:r>
      <w:r w:rsidRPr="00FA3ACF">
        <w:rPr>
          <w:bCs/>
          <w:color w:val="000000"/>
          <w:sz w:val="28"/>
          <w:szCs w:val="28"/>
        </w:rPr>
        <w:t xml:space="preserve">двухдневный межрегиональный велопробег Тербуны — Хреновое, посвященный Году экологии и здоровому образу жизни. </w:t>
      </w:r>
      <w:r w:rsidRPr="00FA3ACF">
        <w:rPr>
          <w:bCs/>
          <w:color w:val="000000"/>
          <w:sz w:val="28"/>
          <w:szCs w:val="28"/>
        </w:rPr>
        <w:tab/>
      </w:r>
      <w:r w:rsidRPr="00FA3ACF">
        <w:rPr>
          <w:color w:val="000000"/>
          <w:sz w:val="28"/>
          <w:szCs w:val="28"/>
        </w:rPr>
        <w:t xml:space="preserve"> Велосипедное  движение  в последнее время вообще приобрело небывалую популярность. В городах и районах области функционируют десятки велодорожек, создано около 160 велопарковок.   </w:t>
      </w:r>
      <w:r w:rsidR="00F96266">
        <w:rPr>
          <w:color w:val="000000"/>
          <w:sz w:val="28"/>
          <w:szCs w:val="28"/>
        </w:rPr>
        <w:tab/>
      </w:r>
      <w:r w:rsidR="00F96266">
        <w:rPr>
          <w:color w:val="000000"/>
          <w:sz w:val="28"/>
          <w:szCs w:val="28"/>
        </w:rPr>
        <w:tab/>
      </w:r>
      <w:r w:rsidR="00F96266">
        <w:rPr>
          <w:color w:val="000000"/>
          <w:sz w:val="28"/>
          <w:szCs w:val="28"/>
        </w:rPr>
        <w:tab/>
      </w:r>
      <w:r w:rsidR="00F96266">
        <w:rPr>
          <w:color w:val="000000"/>
          <w:sz w:val="28"/>
          <w:szCs w:val="28"/>
        </w:rPr>
        <w:tab/>
      </w:r>
      <w:r w:rsidR="00F96266">
        <w:rPr>
          <w:color w:val="000000"/>
          <w:sz w:val="28"/>
          <w:szCs w:val="28"/>
        </w:rPr>
        <w:tab/>
      </w:r>
      <w:r w:rsidRPr="00FA3ACF">
        <w:rPr>
          <w:color w:val="000000"/>
          <w:sz w:val="28"/>
          <w:szCs w:val="28"/>
        </w:rPr>
        <w:t>В Становлянском и Задонском районах прошли масштабные областные велопробеги. Интересным  является развитие велодвижения в Данкове.</w:t>
      </w:r>
      <w:r w:rsidRPr="00FA3ACF">
        <w:rPr>
          <w:bCs/>
          <w:color w:val="000000"/>
          <w:sz w:val="28"/>
          <w:szCs w:val="28"/>
        </w:rPr>
        <w:tab/>
      </w:r>
      <w:r w:rsidRPr="00FA3ACF">
        <w:rPr>
          <w:color w:val="000000"/>
          <w:sz w:val="28"/>
          <w:szCs w:val="28"/>
        </w:rPr>
        <w:t xml:space="preserve">А лебедянцы возродили популярную в советское время игру в городки, в которой с удовольствием участвуют все, от мала до велика.  </w:t>
      </w:r>
      <w:r w:rsidR="00F96266">
        <w:rPr>
          <w:color w:val="000000"/>
          <w:sz w:val="28"/>
          <w:szCs w:val="28"/>
        </w:rPr>
        <w:tab/>
      </w:r>
      <w:r w:rsidRPr="00FA3ACF">
        <w:rPr>
          <w:color w:val="000000"/>
          <w:sz w:val="28"/>
          <w:szCs w:val="28"/>
        </w:rPr>
        <w:t>Долгоруковцы активно развивают дворовые виды спорта.</w:t>
      </w:r>
      <w:r w:rsidRPr="00FA3ACF">
        <w:rPr>
          <w:bCs/>
          <w:color w:val="000000"/>
          <w:sz w:val="28"/>
          <w:szCs w:val="28"/>
        </w:rPr>
        <w:t xml:space="preserve"> Жители Измалковского района — и взрослые, и дети — активно осваивают правила игры в настольный теннис. </w:t>
      </w:r>
      <w:r w:rsidR="00F96266">
        <w:rPr>
          <w:bCs/>
          <w:color w:val="000000"/>
          <w:sz w:val="28"/>
          <w:szCs w:val="28"/>
        </w:rPr>
        <w:tab/>
      </w:r>
      <w:r w:rsidR="00F96266">
        <w:rPr>
          <w:bCs/>
          <w:color w:val="000000"/>
          <w:sz w:val="28"/>
          <w:szCs w:val="28"/>
        </w:rPr>
        <w:tab/>
      </w:r>
      <w:r w:rsidR="00F96266">
        <w:rPr>
          <w:bCs/>
          <w:color w:val="000000"/>
          <w:sz w:val="28"/>
          <w:szCs w:val="28"/>
        </w:rPr>
        <w:tab/>
      </w:r>
      <w:r w:rsidR="00F96266">
        <w:rPr>
          <w:bCs/>
          <w:color w:val="000000"/>
          <w:sz w:val="28"/>
          <w:szCs w:val="28"/>
        </w:rPr>
        <w:tab/>
      </w:r>
      <w:r w:rsidR="00F96266">
        <w:rPr>
          <w:bCs/>
          <w:color w:val="000000"/>
          <w:sz w:val="28"/>
          <w:szCs w:val="28"/>
        </w:rPr>
        <w:tab/>
      </w:r>
      <w:r w:rsidR="00F96266">
        <w:rPr>
          <w:bCs/>
          <w:color w:val="000000"/>
          <w:sz w:val="28"/>
          <w:szCs w:val="28"/>
        </w:rPr>
        <w:tab/>
      </w:r>
      <w:r w:rsidR="00F96266">
        <w:rPr>
          <w:bCs/>
          <w:color w:val="000000"/>
          <w:sz w:val="28"/>
          <w:szCs w:val="28"/>
        </w:rPr>
        <w:tab/>
      </w:r>
      <w:r w:rsidR="00F96266">
        <w:rPr>
          <w:bCs/>
          <w:color w:val="000000"/>
          <w:sz w:val="28"/>
          <w:szCs w:val="28"/>
        </w:rPr>
        <w:tab/>
      </w:r>
      <w:r w:rsidR="00F96266">
        <w:rPr>
          <w:bCs/>
          <w:color w:val="000000"/>
          <w:sz w:val="28"/>
          <w:szCs w:val="28"/>
        </w:rPr>
        <w:tab/>
      </w:r>
      <w:r w:rsidRPr="00FA3ACF">
        <w:rPr>
          <w:bCs/>
          <w:color w:val="000000"/>
          <w:sz w:val="28"/>
          <w:szCs w:val="28"/>
        </w:rPr>
        <w:t>В Усманском районе проведена профилактическая акция «Дни здоровья», охватившая более двух тысяч человек.  Самые различные мероприятия под девизом «За здоровьем — в парки, на стадионы, площадки!» прошли во всех 24 сельских поселениях района.</w:t>
      </w:r>
      <w:r w:rsidRPr="00FA3ACF">
        <w:rPr>
          <w:color w:val="000000"/>
          <w:sz w:val="28"/>
          <w:szCs w:val="28"/>
        </w:rPr>
        <w:t xml:space="preserve"> </w:t>
      </w:r>
    </w:p>
    <w:p w:rsidR="0028435E" w:rsidRPr="00FA3ACF" w:rsidRDefault="0028435E" w:rsidP="0028435E">
      <w:pPr>
        <w:autoSpaceDE w:val="0"/>
        <w:autoSpaceDN w:val="0"/>
        <w:adjustRightInd w:val="0"/>
        <w:ind w:firstLine="709"/>
        <w:jc w:val="both"/>
        <w:outlineLvl w:val="0"/>
        <w:rPr>
          <w:rFonts w:eastAsia="Calibri"/>
          <w:color w:val="1D1D1D"/>
          <w:sz w:val="28"/>
          <w:szCs w:val="28"/>
        </w:rPr>
      </w:pPr>
      <w:r w:rsidRPr="00FA3ACF">
        <w:rPr>
          <w:bCs/>
          <w:color w:val="000000"/>
          <w:sz w:val="28"/>
          <w:szCs w:val="28"/>
        </w:rPr>
        <w:t xml:space="preserve">В каждом городе и районе есть свой опыт. </w:t>
      </w:r>
      <w:r w:rsidRPr="00FA3ACF">
        <w:rPr>
          <w:color w:val="1D1D1D"/>
          <w:sz w:val="28"/>
          <w:szCs w:val="28"/>
        </w:rPr>
        <w:t>Надо и дальше развивать массовый, особенно детский спорт.</w:t>
      </w:r>
      <w:r w:rsidRPr="00FA3ACF">
        <w:rPr>
          <w:color w:val="000000"/>
          <w:sz w:val="28"/>
          <w:szCs w:val="28"/>
        </w:rPr>
        <w:t xml:space="preserve"> </w:t>
      </w:r>
      <w:r w:rsidRPr="00FA3ACF">
        <w:rPr>
          <w:rFonts w:eastAsia="Calibri"/>
          <w:color w:val="1D1D1D"/>
          <w:sz w:val="28"/>
          <w:szCs w:val="28"/>
        </w:rPr>
        <w:t>Физическая культура не должна оставаться на обочине образовательного и воспитательного процессов, проигрывать в конкуренции за досуг детей и подростков, уступать место телевизору, компьютеру и так называемому «сидячему образу жизни». А  мы с вами хорошо знаем, что именно в юности закладывается отношение к своему здоровью, привязанность к спорту.</w:t>
      </w:r>
      <w:r w:rsidRPr="00FA3ACF">
        <w:rPr>
          <w:rFonts w:eastAsia="Calibri"/>
          <w:color w:val="1D1D1D"/>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Массовый спорт достаточно демократичный  и не требует  каких-то серьёзных затрат. Главы муниципальных образований, руководители учебных учреждений всех уровней, спортивные организации, общественные объединения, бизнес – сообщество, причём по самым различным направлениям, должны сосредоточить на этом своё внимание.</w:t>
      </w:r>
      <w:r w:rsidRPr="00FA3ACF">
        <w:rPr>
          <w:color w:val="000000"/>
          <w:sz w:val="28"/>
          <w:szCs w:val="28"/>
        </w:rPr>
        <w:tab/>
      </w:r>
      <w:r w:rsidRPr="00FA3ACF">
        <w:rPr>
          <w:color w:val="000000"/>
          <w:sz w:val="28"/>
          <w:szCs w:val="28"/>
        </w:rPr>
        <w:tab/>
      </w:r>
      <w:r w:rsidRPr="00FA3ACF">
        <w:rPr>
          <w:color w:val="000000"/>
          <w:sz w:val="28"/>
          <w:szCs w:val="28"/>
        </w:rPr>
        <w:tab/>
        <w:t xml:space="preserve"> </w:t>
      </w:r>
    </w:p>
    <w:p w:rsidR="0028435E" w:rsidRPr="00FA3ACF" w:rsidRDefault="0028435E" w:rsidP="0028435E">
      <w:pPr>
        <w:autoSpaceDE w:val="0"/>
        <w:autoSpaceDN w:val="0"/>
        <w:adjustRightInd w:val="0"/>
        <w:ind w:firstLine="709"/>
        <w:jc w:val="both"/>
        <w:outlineLvl w:val="0"/>
        <w:rPr>
          <w:color w:val="000000"/>
          <w:sz w:val="28"/>
          <w:szCs w:val="28"/>
          <w:shd w:val="clear" w:color="auto" w:fill="FFFFFF"/>
        </w:rPr>
      </w:pPr>
      <w:r w:rsidRPr="00FA3ACF">
        <w:rPr>
          <w:color w:val="000000"/>
          <w:sz w:val="28"/>
          <w:szCs w:val="28"/>
        </w:rPr>
        <w:t>Сегодня в туризм вдохнули новую жизнь и на федеральном, и на региональном, и на муниципальном уровнях. </w:t>
      </w:r>
      <w:r w:rsidRPr="00FA3ACF">
        <w:rPr>
          <w:color w:val="000000"/>
          <w:sz w:val="28"/>
          <w:szCs w:val="28"/>
          <w:shd w:val="clear" w:color="auto" w:fill="FFFFFF"/>
        </w:rPr>
        <w:t xml:space="preserve"> В области сейчас создано более сотни туристических маршрутов, половина из которых ориентирована на детей и подростков. В том числе благодаря этому число гостей, желающих познакомиться с достопримечательностями и памятниками липецкого края, достигло 300 тысяч человек в год.</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Растет качество туристического продукта, появляются новые маршруты, места отдыха и событийные фестивали.</w:t>
      </w:r>
      <w:r w:rsidRPr="00FA3ACF">
        <w:rPr>
          <w:color w:val="000000"/>
          <w:sz w:val="28"/>
          <w:szCs w:val="28"/>
        </w:rPr>
        <w:tab/>
      </w:r>
      <w:r w:rsidRPr="00FA3ACF">
        <w:rPr>
          <w:color w:val="000000"/>
          <w:sz w:val="28"/>
          <w:szCs w:val="28"/>
        </w:rPr>
        <w:tab/>
      </w:r>
      <w:r w:rsidR="00F96266">
        <w:rPr>
          <w:color w:val="000000"/>
          <w:sz w:val="28"/>
          <w:szCs w:val="28"/>
        </w:rPr>
        <w:tab/>
      </w:r>
      <w:r w:rsidR="00F96266">
        <w:rPr>
          <w:color w:val="000000"/>
          <w:sz w:val="28"/>
          <w:szCs w:val="28"/>
        </w:rPr>
        <w:tab/>
      </w:r>
      <w:r w:rsidR="00F96266">
        <w:rPr>
          <w:color w:val="000000"/>
          <w:sz w:val="28"/>
          <w:szCs w:val="28"/>
        </w:rPr>
        <w:tab/>
      </w:r>
      <w:r w:rsidRPr="00FA3ACF">
        <w:rPr>
          <w:color w:val="000000"/>
          <w:sz w:val="28"/>
          <w:szCs w:val="28"/>
        </w:rPr>
        <w:t>В этом году на российском уровне  отмечены три наших проекта. Елецкий фестиваль «ХудожникФЕСТ» завоевал третье место в номинации «Идея туристического события», а чаплыгинский «Фестиваль цветов» отличился в категории «Лучшее туристическое событие, посвящённое Году экологии» (также третье место). Абсолютный триумфатор – праздник «Казачья застава» Елецкого района. Он получил  Гран-при в номинации «Театрализованные шоу и карнавалы». Это заслуженное признание кропотливой трёхлетней работы.</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Чаплыгинский район к тому же был назван лучшей в ЦФО муниципальной территорией с развитой туристской инфраструктурой – такую оценку району дал рейтинговый комитет Агентства региональных социально-экономических проектов.</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 xml:space="preserve"> Также Липецкая область вошла в число 15 самых популярных российских направлений гастрономического туризма. Среди гастрономических фестивалей, проводимых в районах, «Раненбургское застолье», «Доброе сало», «Тыквенная каша», «Русская закваска», «Тербунская рассыпуха», «Августовские Спасы».</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Событийные фестивали остаются одними из главных туристических трендов  области. Но в регионе немало и других интересных мест и мероприятий, которые нужно продвигать и развивать. У нас есть лидеры туристического бизнеса – вот на них и следует ориентироваться остальным муниципальным образованиям,  искать изюминки, делать открытия, доказывать свою состоятельность.</w:t>
      </w:r>
    </w:p>
    <w:p w:rsidR="0028435E" w:rsidRPr="00FA3ACF" w:rsidRDefault="0028435E" w:rsidP="0028435E">
      <w:pPr>
        <w:autoSpaceDE w:val="0"/>
        <w:autoSpaceDN w:val="0"/>
        <w:adjustRightInd w:val="0"/>
        <w:ind w:firstLine="709"/>
        <w:jc w:val="both"/>
        <w:outlineLvl w:val="0"/>
        <w:rPr>
          <w:color w:val="333333"/>
          <w:sz w:val="28"/>
          <w:szCs w:val="28"/>
          <w:shd w:val="clear" w:color="auto" w:fill="FFFFFF"/>
        </w:rPr>
      </w:pPr>
      <w:r w:rsidRPr="00FA3ACF">
        <w:rPr>
          <w:color w:val="000000"/>
          <w:sz w:val="28"/>
          <w:szCs w:val="28"/>
        </w:rPr>
        <w:t>Все эти  мероприятия являются составной частью</w:t>
      </w:r>
      <w:r w:rsidRPr="00FA3ACF">
        <w:rPr>
          <w:color w:val="000000"/>
          <w:sz w:val="28"/>
          <w:szCs w:val="28"/>
          <w:shd w:val="clear" w:color="auto" w:fill="FFFFFF"/>
        </w:rPr>
        <w:t xml:space="preserve">  патриотического,  духовно-нравственного воспитания людей. Жизненное самоопределение подростков и молодежи никогда не было простым делом, а в современной социально-экономической ситуации оно значительно усложнилось. Отсюда становится очевидным, что главными критериями решения социальных проблем  должны выступать духовно–нравственные ценности, любовь к своей Родине, к своему народу, к родному краю.</w:t>
      </w:r>
      <w:r w:rsidRPr="00FA3ACF">
        <w:rPr>
          <w:color w:val="333333"/>
          <w:sz w:val="28"/>
          <w:szCs w:val="28"/>
          <w:shd w:val="clear" w:color="auto" w:fill="FFFFFF"/>
        </w:rPr>
        <w:t xml:space="preserve">  </w:t>
      </w:r>
      <w:r w:rsidRPr="00FA3ACF">
        <w:rPr>
          <w:color w:val="333333"/>
          <w:sz w:val="28"/>
          <w:szCs w:val="28"/>
          <w:shd w:val="clear" w:color="auto" w:fill="FFFFFF"/>
        </w:rPr>
        <w:tab/>
      </w:r>
      <w:r w:rsidRPr="00FA3ACF">
        <w:rPr>
          <w:color w:val="333333"/>
          <w:sz w:val="28"/>
          <w:szCs w:val="28"/>
          <w:shd w:val="clear" w:color="auto" w:fill="FFFFFF"/>
        </w:rPr>
        <w:tab/>
      </w:r>
      <w:r w:rsidRPr="00FA3ACF">
        <w:rPr>
          <w:color w:val="333333"/>
          <w:sz w:val="28"/>
          <w:szCs w:val="28"/>
          <w:shd w:val="clear" w:color="auto" w:fill="FFFFFF"/>
        </w:rPr>
        <w:tab/>
      </w:r>
      <w:r w:rsidRPr="00FA3ACF">
        <w:rPr>
          <w:color w:val="333333"/>
          <w:sz w:val="28"/>
          <w:szCs w:val="28"/>
          <w:shd w:val="clear" w:color="auto" w:fill="FFFFFF"/>
        </w:rPr>
        <w:tab/>
      </w:r>
      <w:r w:rsidRPr="00FA3ACF">
        <w:rPr>
          <w:color w:val="333333"/>
          <w:sz w:val="28"/>
          <w:szCs w:val="28"/>
          <w:shd w:val="clear" w:color="auto" w:fill="FFFFFF"/>
        </w:rPr>
        <w:tab/>
      </w:r>
    </w:p>
    <w:p w:rsidR="0028435E" w:rsidRPr="00FA3ACF" w:rsidRDefault="0028435E" w:rsidP="0028435E">
      <w:pPr>
        <w:autoSpaceDE w:val="0"/>
        <w:autoSpaceDN w:val="0"/>
        <w:adjustRightInd w:val="0"/>
        <w:ind w:firstLine="709"/>
        <w:jc w:val="both"/>
        <w:outlineLvl w:val="0"/>
        <w:rPr>
          <w:sz w:val="28"/>
          <w:szCs w:val="28"/>
        </w:rPr>
      </w:pPr>
      <w:r w:rsidRPr="00FA3ACF">
        <w:rPr>
          <w:color w:val="000000"/>
          <w:sz w:val="28"/>
          <w:szCs w:val="28"/>
          <w:shd w:val="clear" w:color="auto" w:fill="FFFFFF"/>
        </w:rPr>
        <w:t xml:space="preserve">И здесь следует подчеркнуть особое значение учреждений образования детей и работающих в этой системе педагогических кадров.  Сохраняя всё лучшее, что было накоплено в данной образовательной области, они находят сегодня новые подходы к работе с детьми и подростками. </w:t>
      </w:r>
      <w:r w:rsidRPr="00FA3ACF">
        <w:rPr>
          <w:color w:val="000000"/>
          <w:sz w:val="28"/>
          <w:szCs w:val="28"/>
        </w:rPr>
        <w:t xml:space="preserve"> </w:t>
      </w:r>
      <w:r w:rsidRPr="00FA3ACF">
        <w:rPr>
          <w:sz w:val="28"/>
          <w:szCs w:val="28"/>
        </w:rPr>
        <w:t xml:space="preserve">При поддержке органов местного самоуправления </w:t>
      </w:r>
      <w:r w:rsidRPr="00FA3ACF">
        <w:rPr>
          <w:color w:val="000000"/>
          <w:sz w:val="28"/>
          <w:szCs w:val="28"/>
        </w:rPr>
        <w:t xml:space="preserve">во многом уникальным стал опыт организации в муниципальных общеобразовательных организациях кадетских классов и групп развития историко-краеведческого движения. </w:t>
      </w:r>
      <w:r w:rsidRPr="00FA3ACF">
        <w:rPr>
          <w:sz w:val="28"/>
          <w:szCs w:val="28"/>
        </w:rPr>
        <w:t>Значительную роль в военно-патриотическом воспитании играют детско-юношеские клубы военно-профессиональной ориентации.</w:t>
      </w:r>
    </w:p>
    <w:p w:rsidR="0028435E" w:rsidRPr="00FA3ACF" w:rsidRDefault="0028435E" w:rsidP="0028435E">
      <w:pPr>
        <w:autoSpaceDE w:val="0"/>
        <w:autoSpaceDN w:val="0"/>
        <w:adjustRightInd w:val="0"/>
        <w:ind w:firstLine="709"/>
        <w:jc w:val="both"/>
        <w:outlineLvl w:val="0"/>
        <w:rPr>
          <w:sz w:val="28"/>
          <w:szCs w:val="28"/>
        </w:rPr>
      </w:pPr>
      <w:r w:rsidRPr="00FA3ACF">
        <w:rPr>
          <w:color w:val="000000"/>
          <w:sz w:val="28"/>
          <w:szCs w:val="28"/>
          <w:shd w:val="clear" w:color="auto" w:fill="FFFFFF"/>
        </w:rPr>
        <w:t xml:space="preserve">Большие потенциальные возможности нравственно-патриотического воздействия заключаются в  приобщение молодежи к традиционному народному искусству, к народным промыслам и фольклору. Поэтому надо </w:t>
      </w:r>
      <w:r w:rsidRPr="00FA3ACF">
        <w:rPr>
          <w:sz w:val="28"/>
          <w:szCs w:val="28"/>
          <w:shd w:val="clear" w:color="auto" w:fill="FFFFFF"/>
        </w:rPr>
        <w:t xml:space="preserve">признать необходимость осуществления дальнейшей целенаправленной работы учреждений культуры по воспитанию молодёжи. </w:t>
      </w:r>
      <w:r w:rsidRPr="00FA3ACF">
        <w:rPr>
          <w:sz w:val="28"/>
          <w:szCs w:val="28"/>
        </w:rPr>
        <w:t xml:space="preserve"> Шире использовать потенциал творческих коллективов муниципальных досуговых центров. Пересмотреть работу  муниципальных библиотек, музеев,  актуализировать и расширить их  экспозиции. Наряду с традиционными формами работы, использовать современные подходы. </w:t>
      </w:r>
    </w:p>
    <w:p w:rsidR="0028435E" w:rsidRPr="00FA3ACF" w:rsidRDefault="0028435E" w:rsidP="0028435E">
      <w:pPr>
        <w:autoSpaceDE w:val="0"/>
        <w:autoSpaceDN w:val="0"/>
        <w:adjustRightInd w:val="0"/>
        <w:ind w:firstLine="709"/>
        <w:jc w:val="both"/>
        <w:outlineLvl w:val="0"/>
        <w:rPr>
          <w:rStyle w:val="c8"/>
          <w:color w:val="000000"/>
          <w:sz w:val="28"/>
          <w:szCs w:val="28"/>
        </w:rPr>
      </w:pPr>
      <w:r w:rsidRPr="00FA3ACF">
        <w:rPr>
          <w:rStyle w:val="c8"/>
          <w:color w:val="000000"/>
          <w:sz w:val="28"/>
          <w:szCs w:val="28"/>
        </w:rPr>
        <w:t>Семья,  дошкольное учреждение и школа – главные институты социализации детей. Их воспитательные функции различны, но для всестороннего развития личности ребенка необходимо их взаимодействие. Семья является традиционно главным институтом воспитания. То, что ребенок в детские годы приобретает в семье, он сохраняет в течение всей последующей жизни.</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На прошедших административных советах в городских округах и муниципальных районах глава администрации области  О.П. Королёв четко сформулировал одно из важнейших направлений деятельности власти на местах: проведение широкого общественного обсуждения и разработки проекта создания системы защиты, поддержки и развития института семьи. Здесь не должно быть равнодушия, ибо крепкая семья — основа нравственного здоровья детей, новых поколений россиян.  Также необходимо выработать программу системной воспитательной работы с молодежью,- подчеркнул О.П.Королев.</w:t>
      </w:r>
      <w:r w:rsidRPr="00FA3ACF">
        <w:rPr>
          <w:color w:val="000000"/>
          <w:sz w:val="28"/>
          <w:szCs w:val="28"/>
        </w:rPr>
        <w:tab/>
      </w:r>
    </w:p>
    <w:p w:rsidR="0028435E" w:rsidRPr="00F96266" w:rsidRDefault="0028435E" w:rsidP="00F96266">
      <w:pPr>
        <w:autoSpaceDE w:val="0"/>
        <w:autoSpaceDN w:val="0"/>
        <w:adjustRightInd w:val="0"/>
        <w:ind w:firstLine="709"/>
        <w:jc w:val="both"/>
        <w:outlineLvl w:val="0"/>
        <w:rPr>
          <w:color w:val="000000"/>
          <w:sz w:val="28"/>
          <w:szCs w:val="28"/>
        </w:rPr>
      </w:pPr>
      <w:r w:rsidRPr="00FA3ACF">
        <w:rPr>
          <w:sz w:val="28"/>
          <w:szCs w:val="28"/>
        </w:rPr>
        <w:t>Поставленные главой администрации области задачи — это не разовая акция, а последовательная, кропотливая и долговременная работа.</w:t>
      </w:r>
      <w:r w:rsidRPr="00FA3ACF">
        <w:rPr>
          <w:sz w:val="28"/>
          <w:szCs w:val="28"/>
        </w:rPr>
        <w:tab/>
      </w:r>
      <w:r w:rsidRPr="00FA3ACF">
        <w:rPr>
          <w:sz w:val="28"/>
          <w:szCs w:val="28"/>
        </w:rPr>
        <w:tab/>
      </w:r>
      <w:r w:rsidRPr="00FA3ACF">
        <w:rPr>
          <w:sz w:val="28"/>
          <w:szCs w:val="28"/>
        </w:rPr>
        <w:tab/>
      </w:r>
      <w:r w:rsidRPr="00FA3ACF">
        <w:rPr>
          <w:color w:val="000000"/>
          <w:sz w:val="28"/>
          <w:szCs w:val="28"/>
        </w:rPr>
        <w:t>Решение  насущных проблем развития местного самоуправления в немалой степени зависит от социальной активности самого населения. Поэтому приоритетной задачей органов местного самоуправления является создание благоприятных условий, способствующих  вовлечению населения в решение вопросов местного  самоуправления.</w:t>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sz w:val="28"/>
          <w:szCs w:val="28"/>
        </w:rPr>
        <w:t xml:space="preserve">Все серьезные вопросы, затрагивающие интересы людей,  обсуждаются с профессиональным сообществом и выносятся на общественное обсуждение. В этом деле активную позицию занимают Общественная палата области, общественные советы и другие формирования. </w:t>
      </w:r>
    </w:p>
    <w:p w:rsidR="0028435E" w:rsidRPr="00FA3ACF" w:rsidRDefault="0028435E" w:rsidP="0028435E">
      <w:pPr>
        <w:autoSpaceDE w:val="0"/>
        <w:autoSpaceDN w:val="0"/>
        <w:adjustRightInd w:val="0"/>
        <w:ind w:firstLine="709"/>
        <w:jc w:val="both"/>
        <w:outlineLvl w:val="0"/>
        <w:rPr>
          <w:color w:val="000000"/>
          <w:sz w:val="28"/>
          <w:szCs w:val="28"/>
        </w:rPr>
      </w:pPr>
      <w:r w:rsidRPr="00FA3ACF">
        <w:rPr>
          <w:sz w:val="28"/>
          <w:szCs w:val="28"/>
        </w:rPr>
        <w:t xml:space="preserve">Местные общественные советы, созданные при главах муниципальных образований, активно участвуют в  координации работы субъектов гражданского общества на местном уровне, </w:t>
      </w:r>
      <w:r w:rsidRPr="00FA3ACF">
        <w:rPr>
          <w:color w:val="000000"/>
          <w:sz w:val="28"/>
          <w:szCs w:val="28"/>
        </w:rPr>
        <w:t>вырабатывают рекомендации и предложения по общественно-значимым вопросам  с учетом общественного мнения для принятия управленческих решений, вовлекают жителей в реализацию своих социальных прав и обязательств в решение вопросов местного значения.</w:t>
      </w:r>
    </w:p>
    <w:p w:rsidR="0028435E" w:rsidRPr="00FA3ACF" w:rsidRDefault="0028435E" w:rsidP="0028435E">
      <w:pPr>
        <w:autoSpaceDE w:val="0"/>
        <w:autoSpaceDN w:val="0"/>
        <w:adjustRightInd w:val="0"/>
        <w:ind w:firstLine="709"/>
        <w:jc w:val="both"/>
        <w:outlineLvl w:val="0"/>
        <w:rPr>
          <w:color w:val="000000"/>
          <w:sz w:val="28"/>
          <w:szCs w:val="28"/>
        </w:rPr>
      </w:pPr>
      <w:r w:rsidRPr="00FA3ACF">
        <w:rPr>
          <w:sz w:val="28"/>
          <w:szCs w:val="28"/>
        </w:rPr>
        <w:t xml:space="preserve"> Сегодня важной формой самоорганизации граждан становится территориальное общественное самоуправление. </w:t>
      </w:r>
      <w:r w:rsidRPr="00FA3ACF">
        <w:rPr>
          <w:color w:val="000000"/>
          <w:sz w:val="28"/>
          <w:szCs w:val="28"/>
        </w:rPr>
        <w:t xml:space="preserve">Определенную направленность в создании ТОСов на своей территории придают практически все органы  местного самоуправления. В январе 2017 года в администрации области  в режиме видео – конференцсвязи, с участием всех глав городских и сельских поселений, проведено совещание, на котором обобщена положительная практика органов местного самоуправления г.Липецка по взаимодействию с территориальным общественным  самоуправлением. Определены меры по развитию и поддержке ТОСов в области.  В помощь муниципалитетам  разработаны  модельные проекты нормативно – правовых актов,  другие  методические рекомендации. </w:t>
      </w:r>
    </w:p>
    <w:p w:rsidR="0028435E" w:rsidRPr="00FA3ACF" w:rsidRDefault="0028435E" w:rsidP="0028435E">
      <w:pPr>
        <w:autoSpaceDE w:val="0"/>
        <w:autoSpaceDN w:val="0"/>
        <w:adjustRightInd w:val="0"/>
        <w:ind w:firstLine="709"/>
        <w:jc w:val="both"/>
        <w:outlineLvl w:val="0"/>
        <w:rPr>
          <w:sz w:val="28"/>
          <w:szCs w:val="28"/>
        </w:rPr>
      </w:pPr>
      <w:r w:rsidRPr="00FA3ACF">
        <w:rPr>
          <w:color w:val="000000"/>
          <w:sz w:val="28"/>
          <w:szCs w:val="28"/>
        </w:rPr>
        <w:t xml:space="preserve">В настоящее время в области насчитывается 111 ТОСов. Одним из значимых элементов системы местного самоуправления стали ТОСы в городе Липецке.  </w:t>
      </w:r>
      <w:r w:rsidRPr="00FA3ACF">
        <w:rPr>
          <w:sz w:val="28"/>
          <w:szCs w:val="28"/>
        </w:rPr>
        <w:t xml:space="preserve"> На территории города осуществляют свою деятельность </w:t>
      </w:r>
      <w:r w:rsidRPr="00FA3ACF">
        <w:rPr>
          <w:color w:val="FF0000"/>
          <w:sz w:val="28"/>
          <w:szCs w:val="28"/>
        </w:rPr>
        <w:t xml:space="preserve"> </w:t>
      </w:r>
      <w:r w:rsidRPr="00FA3ACF">
        <w:rPr>
          <w:color w:val="000000"/>
          <w:sz w:val="28"/>
          <w:szCs w:val="28"/>
        </w:rPr>
        <w:t xml:space="preserve">89 ТОСов. </w:t>
      </w:r>
      <w:r w:rsidRPr="00FA3ACF">
        <w:rPr>
          <w:sz w:val="28"/>
          <w:szCs w:val="28"/>
        </w:rPr>
        <w:t>В 2017 году  ТОСами  проведено 123 субботника. С участием более 10 000 тысяч человек убрано около 1200 га общественных территорий.</w:t>
      </w:r>
      <w:r w:rsidRPr="00FA3ACF">
        <w:rPr>
          <w:sz w:val="28"/>
          <w:szCs w:val="28"/>
        </w:rPr>
        <w:tab/>
        <w:t>По инициативе активных жителей, актива ТОС, в рамках реализации наказов избирателей,  только на территории Левобережного округа, например, в 2017 году благоустроено 14 объектов дворовой инфраструктуры: проведена работа по благоустройству спортивной площадки, установке ограждения палисадников, сносу сухостойных и аварийных деревьев и т.д.</w:t>
      </w:r>
    </w:p>
    <w:p w:rsidR="0028435E" w:rsidRPr="00FA3ACF" w:rsidRDefault="0028435E" w:rsidP="0028435E">
      <w:pPr>
        <w:autoSpaceDE w:val="0"/>
        <w:autoSpaceDN w:val="0"/>
        <w:adjustRightInd w:val="0"/>
        <w:ind w:firstLine="709"/>
        <w:jc w:val="both"/>
        <w:outlineLvl w:val="0"/>
        <w:rPr>
          <w:sz w:val="28"/>
          <w:szCs w:val="28"/>
        </w:rPr>
      </w:pPr>
      <w:r w:rsidRPr="00FA3ACF">
        <w:rPr>
          <w:sz w:val="28"/>
          <w:szCs w:val="28"/>
        </w:rPr>
        <w:t>Представители ТОС оказывают активное содействие в организации и проведении культурно-массовых мероприятий, посвященных различным памятным датам.</w:t>
      </w:r>
    </w:p>
    <w:p w:rsidR="0028435E" w:rsidRPr="00FA3ACF" w:rsidRDefault="0028435E" w:rsidP="0028435E">
      <w:pPr>
        <w:autoSpaceDE w:val="0"/>
        <w:autoSpaceDN w:val="0"/>
        <w:adjustRightInd w:val="0"/>
        <w:ind w:firstLine="709"/>
        <w:jc w:val="both"/>
        <w:outlineLvl w:val="0"/>
        <w:rPr>
          <w:sz w:val="28"/>
          <w:szCs w:val="28"/>
        </w:rPr>
      </w:pPr>
      <w:r w:rsidRPr="00FA3ACF">
        <w:rPr>
          <w:sz w:val="28"/>
          <w:szCs w:val="28"/>
        </w:rPr>
        <w:t>В 2012 году был создан городской Координационный Совет по развитию общественного самоуправления. В рамках образовательного проекта « Школа активного липчанина» для актива ТОС на базе информационного центра проводятся  учебно – практические семинары и мастер – классы.</w:t>
      </w:r>
      <w:r w:rsidRPr="00FA3ACF">
        <w:rPr>
          <w:sz w:val="28"/>
          <w:szCs w:val="28"/>
        </w:rPr>
        <w:tab/>
        <w:t>Особое внимание органы местного самоуправления уделяют повышению интереса молодежи к работе ТОСов. На базе существующих</w:t>
      </w:r>
      <w:r w:rsidRPr="00FA3ACF">
        <w:rPr>
          <w:sz w:val="28"/>
          <w:szCs w:val="28"/>
        </w:rPr>
        <w:tab/>
        <w:t xml:space="preserve"> Советов общественного самоуправления созданы Советы молодежи, благодаря чему удалось привлечь молодых липчан в деятельность общественного самоуправления. Администрация города проводит конкурсы по благоустройству дворовых территорий.</w:t>
      </w:r>
    </w:p>
    <w:p w:rsidR="0028435E" w:rsidRPr="00FA3ACF" w:rsidRDefault="0028435E" w:rsidP="0028435E">
      <w:pPr>
        <w:autoSpaceDE w:val="0"/>
        <w:autoSpaceDN w:val="0"/>
        <w:adjustRightInd w:val="0"/>
        <w:ind w:firstLine="709"/>
        <w:jc w:val="both"/>
        <w:outlineLvl w:val="0"/>
        <w:rPr>
          <w:color w:val="000000"/>
          <w:sz w:val="28"/>
          <w:szCs w:val="28"/>
        </w:rPr>
      </w:pPr>
      <w:r w:rsidRPr="00FA3ACF">
        <w:rPr>
          <w:sz w:val="28"/>
          <w:szCs w:val="28"/>
        </w:rPr>
        <w:t xml:space="preserve">Однако, </w:t>
      </w:r>
      <w:r w:rsidRPr="00FA3ACF">
        <w:rPr>
          <w:color w:val="000000"/>
          <w:sz w:val="28"/>
          <w:szCs w:val="28"/>
        </w:rPr>
        <w:t>сравнительный анализ показывает, что система ТОС пока неравномерно развита на территории области. Наряду с неплохим уровнем их  развития в городе Липецке есть те, кто отстает, где данный институт находится в зачаточном состоянии.</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Прямо скажем, медленно идут эти процессы. Что нужно? Какие ещё аргументы нужно приводить в пользу  ТОС? Просто нужно начинать активно работать. Читайте, выпишите себе журнал ОКМО « Муниципальная Россия», изучайте опыт города Липецка, других регионов  через интернет, на сайте  Общенациональной ассоциации территориального общественного самоуправления.</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sz w:val="28"/>
          <w:szCs w:val="28"/>
        </w:rPr>
      </w:pPr>
      <w:r w:rsidRPr="00FA3ACF">
        <w:rPr>
          <w:sz w:val="28"/>
          <w:szCs w:val="28"/>
        </w:rPr>
        <w:t>Администрация области создает условия для развития ТОС, предоставления им мер поддержки как социально-ориентированным организациям – исполнителям общественно – полезных задач развития территорий.</w:t>
      </w:r>
    </w:p>
    <w:p w:rsidR="0028435E" w:rsidRPr="00FA3ACF" w:rsidRDefault="0028435E" w:rsidP="0028435E">
      <w:pPr>
        <w:autoSpaceDE w:val="0"/>
        <w:autoSpaceDN w:val="0"/>
        <w:adjustRightInd w:val="0"/>
        <w:ind w:firstLine="709"/>
        <w:jc w:val="both"/>
        <w:outlineLvl w:val="0"/>
        <w:rPr>
          <w:sz w:val="28"/>
          <w:szCs w:val="28"/>
        </w:rPr>
      </w:pPr>
      <w:r w:rsidRPr="00FA3ACF">
        <w:rPr>
          <w:sz w:val="28"/>
          <w:szCs w:val="28"/>
        </w:rPr>
        <w:t>В муниципальных образованиях области уделяется большое внимание развитию таких форм участия населения в осуществлении местного самоуправления, как публичные слушания, опрос граждан, сходы граждан и другие. Публичные слушания являются открытыми, в них принимает участие каждый, кого волнует обсуждаемый вопрос, а органы местного самоуправления учитывают рекомендации, вносимые гражданами относительно его разрешения.</w:t>
      </w:r>
    </w:p>
    <w:p w:rsidR="0028435E" w:rsidRPr="00FA3ACF" w:rsidRDefault="0028435E" w:rsidP="0028435E">
      <w:pPr>
        <w:autoSpaceDE w:val="0"/>
        <w:autoSpaceDN w:val="0"/>
        <w:adjustRightInd w:val="0"/>
        <w:ind w:firstLine="709"/>
        <w:jc w:val="both"/>
        <w:outlineLvl w:val="0"/>
        <w:rPr>
          <w:sz w:val="28"/>
          <w:szCs w:val="28"/>
        </w:rPr>
      </w:pPr>
      <w:r w:rsidRPr="00FA3ACF">
        <w:rPr>
          <w:sz w:val="28"/>
          <w:szCs w:val="28"/>
        </w:rPr>
        <w:t>У населения области есть хорошая  возможность реализовать свои идеи через активную работу сайта</w:t>
      </w:r>
      <w:r w:rsidRPr="00FA3ACF">
        <w:rPr>
          <w:rStyle w:val="apple-converted-space"/>
          <w:color w:val="000000"/>
          <w:sz w:val="28"/>
          <w:szCs w:val="28"/>
        </w:rPr>
        <w:t> </w:t>
      </w:r>
      <w:hyperlink r:id="rId8" w:history="1">
        <w:r w:rsidRPr="00FA3ACF">
          <w:rPr>
            <w:rStyle w:val="a3"/>
            <w:i/>
            <w:color w:val="000000"/>
            <w:sz w:val="28"/>
            <w:szCs w:val="28"/>
          </w:rPr>
          <w:t>«Портал неравнодушных»</w:t>
        </w:r>
      </w:hyperlink>
      <w:r w:rsidRPr="00FA3ACF">
        <w:rPr>
          <w:i/>
          <w:sz w:val="28"/>
          <w:szCs w:val="28"/>
        </w:rPr>
        <w:t xml:space="preserve">, </w:t>
      </w:r>
      <w:r w:rsidRPr="00FA3ACF">
        <w:rPr>
          <w:sz w:val="28"/>
          <w:szCs w:val="28"/>
        </w:rPr>
        <w:t>одна из целей которого заключается в привлечении граждан к обсуждению самых насущных вопросов, в получении информации о ходе выполнения важнейших социальных задач на местах, об отношении граждан к различным инициативам органов власти, а при необходимости - и предложения по корректировке принятых решений.</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На «Портале неравнодушных» области зарегистрировано уже 25722 участника. По состоянию на 31 декабря 2017 года на площадке опубликовано 1496 гражданских инициатив, из них 412 поступило в 2017 году (почти в два раза больше, чем в 2016 году); зарегистрировано 105 тыс. посетителей сайта, которые впервые посетили Портал (в 2016 – 82 тыс.).</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Исполнительными органами власти, органами местного самоуправления рассмотрена 371 гражданская инициатива, из них в 2017 году – 119. Большинство гражданских инициатив (1059 или 70,8%) приходится на город Липецк. Наибольшее количество гражданских инициатив относятся к тематике «Дороги и транспорт» – 499 (33,4%), «Благоустройство» – 264 (17,6%), «Культура» – 109 (7,3%), «Спорт и туризм» – 89 (5,9%).</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Активно выносят на обсуждение граждан свои вопросы исполнительные органы государственной власти, а также органы местного самоуправления. В 2017 году обсуждалось 79 вопросов (в период 2014-2016 – 35 вопросов).</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Продвижению проекта способствует активная информационная поддержка в СМИ (свыше 900 новостных публикаций в региональных СМИ).</w:t>
      </w:r>
    </w:p>
    <w:p w:rsidR="0028435E" w:rsidRPr="00FA3ACF" w:rsidRDefault="0028435E" w:rsidP="0028435E">
      <w:pPr>
        <w:autoSpaceDE w:val="0"/>
        <w:autoSpaceDN w:val="0"/>
        <w:adjustRightInd w:val="0"/>
        <w:ind w:firstLine="709"/>
        <w:jc w:val="both"/>
        <w:outlineLvl w:val="0"/>
        <w:rPr>
          <w:sz w:val="28"/>
          <w:szCs w:val="28"/>
        </w:rPr>
      </w:pPr>
      <w:r w:rsidRPr="00FA3ACF">
        <w:rPr>
          <w:color w:val="000000"/>
          <w:sz w:val="28"/>
          <w:szCs w:val="28"/>
          <w:shd w:val="clear" w:color="auto" w:fill="FFFFFF"/>
        </w:rPr>
        <w:t>Развиваются краудсорсинговые площадки в городских округах, сельских районах и поселениях, которые также  позволяют посмотреть на существующие проблемы с разных сторон за счет участия самих людей – жителей села, района, помогает узнать их мнения и обсудить пути решения того или иного вопроса.</w:t>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rPr>
        <w:tab/>
        <w:t>Достаточно</w:t>
      </w:r>
      <w:r w:rsidRPr="00FA3ACF">
        <w:rPr>
          <w:sz w:val="28"/>
          <w:szCs w:val="28"/>
        </w:rPr>
        <w:t xml:space="preserve"> активной формой гражданского</w:t>
      </w:r>
      <w:r w:rsidRPr="00FA3ACF">
        <w:rPr>
          <w:color w:val="000000"/>
          <w:sz w:val="28"/>
          <w:szCs w:val="28"/>
        </w:rPr>
        <w:t xml:space="preserve">  участия в решении социально значимых проблем </w:t>
      </w:r>
      <w:r w:rsidRPr="00FA3ACF">
        <w:rPr>
          <w:sz w:val="28"/>
          <w:szCs w:val="28"/>
        </w:rPr>
        <w:t>стало добровольческое и волонтерское движение.</w:t>
      </w:r>
      <w:r w:rsidRPr="00FA3ACF">
        <w:rPr>
          <w:sz w:val="28"/>
          <w:szCs w:val="28"/>
        </w:rPr>
        <w:tab/>
        <w:t>В целях повышения уровня общественной активности населения в  области создано Государственное (областное) бюджетное учреждение «Центр развития добровольчества», действуют 146 добровольческих объединений в городских округах и муниципальных районах. Представителей общественных организаций и органов власти объединил созданный Совет по вопросам добровольчества.</w:t>
      </w:r>
      <w:r w:rsidRPr="00FA3ACF">
        <w:rPr>
          <w:color w:val="333333"/>
          <w:sz w:val="28"/>
          <w:szCs w:val="28"/>
        </w:rPr>
        <w:tab/>
      </w:r>
      <w:r w:rsidRPr="00FA3ACF">
        <w:rPr>
          <w:color w:val="333333"/>
          <w:sz w:val="28"/>
          <w:szCs w:val="28"/>
        </w:rPr>
        <w:tab/>
      </w:r>
      <w:r w:rsidR="00F96266">
        <w:rPr>
          <w:color w:val="333333"/>
          <w:sz w:val="28"/>
          <w:szCs w:val="28"/>
        </w:rPr>
        <w:tab/>
      </w:r>
      <w:r w:rsidRPr="00FA3ACF">
        <w:rPr>
          <w:sz w:val="28"/>
          <w:szCs w:val="28"/>
        </w:rPr>
        <w:t xml:space="preserve">Традиционными для региона стали областные добровольческие акции осенняя и весенняя «Неделя молодежного служения». </w:t>
      </w:r>
      <w:r w:rsidRPr="00FA3ACF">
        <w:rPr>
          <w:bCs/>
          <w:sz w:val="28"/>
          <w:szCs w:val="28"/>
        </w:rPr>
        <w:t xml:space="preserve">В 2017 году в этих акциях приняли участие  48883 добровольца, а количество благополучателей составило 1476 человек.   </w:t>
      </w:r>
      <w:r w:rsidRPr="00FA3ACF">
        <w:rPr>
          <w:sz w:val="28"/>
          <w:szCs w:val="28"/>
        </w:rPr>
        <w:t xml:space="preserve">С 22 по 28 апреля 2017 года в целях максимального вовлечения жителей области, в первую очередь молодежи, проведена общероссийская масштабная добровольческая акция «Весенняя Неделя Добра» в Липецкой области. Общее количество участников акции составило 21294 человека, в том числе 16198 человек - молодые люди в возрасте от 14 до 30 лет.  Ежегодно проводится слёт добровольцев Липецкой области «Время действовать!». </w:t>
      </w:r>
      <w:r w:rsidRPr="00FA3ACF">
        <w:rPr>
          <w:color w:val="333333"/>
          <w:sz w:val="28"/>
          <w:szCs w:val="28"/>
        </w:rPr>
        <w:tab/>
      </w:r>
      <w:r w:rsidRPr="00FA3ACF">
        <w:rPr>
          <w:color w:val="333333"/>
          <w:sz w:val="28"/>
          <w:szCs w:val="28"/>
        </w:rPr>
        <w:tab/>
      </w:r>
      <w:r w:rsidR="00F96266">
        <w:rPr>
          <w:color w:val="333333"/>
          <w:sz w:val="28"/>
          <w:szCs w:val="28"/>
        </w:rPr>
        <w:tab/>
      </w:r>
      <w:r w:rsidR="00F96266">
        <w:rPr>
          <w:color w:val="333333"/>
          <w:sz w:val="28"/>
          <w:szCs w:val="28"/>
        </w:rPr>
        <w:tab/>
      </w:r>
      <w:r w:rsidR="00F96266">
        <w:rPr>
          <w:color w:val="333333"/>
          <w:sz w:val="28"/>
          <w:szCs w:val="28"/>
        </w:rPr>
        <w:tab/>
      </w:r>
      <w:r w:rsidR="00F96266">
        <w:rPr>
          <w:color w:val="333333"/>
          <w:sz w:val="28"/>
          <w:szCs w:val="28"/>
        </w:rPr>
        <w:tab/>
      </w:r>
      <w:r w:rsidR="00F96266">
        <w:rPr>
          <w:color w:val="333333"/>
          <w:sz w:val="28"/>
          <w:szCs w:val="28"/>
        </w:rPr>
        <w:tab/>
      </w:r>
      <w:r w:rsidR="00F96266">
        <w:rPr>
          <w:color w:val="333333"/>
          <w:sz w:val="28"/>
          <w:szCs w:val="28"/>
        </w:rPr>
        <w:tab/>
      </w:r>
      <w:r w:rsidR="00F96266">
        <w:rPr>
          <w:color w:val="333333"/>
          <w:sz w:val="28"/>
          <w:szCs w:val="28"/>
        </w:rPr>
        <w:tab/>
      </w:r>
      <w:r w:rsidR="00F96266">
        <w:rPr>
          <w:color w:val="333333"/>
          <w:sz w:val="28"/>
          <w:szCs w:val="28"/>
        </w:rPr>
        <w:tab/>
      </w:r>
      <w:r w:rsidRPr="00FA3ACF">
        <w:rPr>
          <w:rFonts w:eastAsia="Calibri"/>
          <w:sz w:val="28"/>
          <w:szCs w:val="28"/>
        </w:rPr>
        <w:t xml:space="preserve">С целью выражения общественного признания за достижения, новации и вклад в развитие добровольчества и благотворительности Липецкой области проводится областной смотр-конкурс «Доброволец года». </w:t>
      </w:r>
      <w:r w:rsidRPr="00FA3ACF">
        <w:rPr>
          <w:sz w:val="28"/>
          <w:szCs w:val="28"/>
        </w:rPr>
        <w:t xml:space="preserve"> Признанием добровольческой деятельности является почетный знак  «Доброволец Липецкой области». </w:t>
      </w:r>
      <w:r w:rsidRPr="00FA3ACF">
        <w:rPr>
          <w:color w:val="333333"/>
          <w:sz w:val="28"/>
          <w:szCs w:val="28"/>
        </w:rPr>
        <w:tab/>
      </w:r>
      <w:r w:rsidRPr="00FA3ACF">
        <w:rPr>
          <w:color w:val="333333"/>
          <w:sz w:val="28"/>
          <w:szCs w:val="28"/>
        </w:rPr>
        <w:tab/>
      </w:r>
      <w:r w:rsidRPr="00FA3ACF">
        <w:rPr>
          <w:color w:val="333333"/>
          <w:sz w:val="28"/>
          <w:szCs w:val="28"/>
        </w:rPr>
        <w:tab/>
      </w:r>
      <w:r w:rsidRPr="00FA3ACF">
        <w:rPr>
          <w:color w:val="333333"/>
          <w:sz w:val="28"/>
          <w:szCs w:val="28"/>
        </w:rPr>
        <w:tab/>
      </w:r>
      <w:r w:rsidRPr="00FA3ACF">
        <w:rPr>
          <w:color w:val="333333"/>
          <w:sz w:val="28"/>
          <w:szCs w:val="28"/>
        </w:rPr>
        <w:tab/>
      </w:r>
      <w:r w:rsidRPr="00FA3ACF">
        <w:rPr>
          <w:color w:val="333333"/>
          <w:sz w:val="28"/>
          <w:szCs w:val="28"/>
        </w:rPr>
        <w:tab/>
      </w:r>
      <w:r w:rsidRPr="00FA3ACF">
        <w:rPr>
          <w:color w:val="333333"/>
          <w:sz w:val="28"/>
          <w:szCs w:val="28"/>
        </w:rPr>
        <w:tab/>
      </w:r>
      <w:r w:rsidR="00F96266">
        <w:rPr>
          <w:color w:val="333333"/>
          <w:sz w:val="28"/>
          <w:szCs w:val="28"/>
        </w:rPr>
        <w:tab/>
      </w:r>
      <w:r w:rsidRPr="00FA3ACF">
        <w:rPr>
          <w:sz w:val="28"/>
          <w:szCs w:val="28"/>
        </w:rPr>
        <w:t>В 2017 году Липецкая область вошла в число пилотных площадок по внедрению Стандарта поддержки добровольчества (волонтерства) в субъектах Российской Федерации.</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2018 год объявлен Годом добровольца и волонтера в России. Он   положит начало системной работе для развития волонтерского движения в будущем и позволит сконцентрироваться на решении основных проблем добровольчества: повышение престижа работы волонтеров, расширение сферы их участия в благотворительной деятельности, развитие единого информационного пространства.</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Основной задачей в настоящее время, стоящей перед органами государственной власти и органами местного самоуправления, является обеспечение дальнейшего устойчивого  социально – экономического развития территорий. Здесь под неустанным вниманием обеспечение инвестиционной привлекательности муниципальных образований, благосостояние жителей, комфортная окружающая среда, повышение качества медицины, отдыха, защита семьи и детства  и целый  ряд других вопросов.</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Наш съезд дает нам хорошую возможность найти и опробовать новые направления и новые форматы работы для решения реальных проблем местного самоуправления.</w:t>
      </w:r>
    </w:p>
    <w:p w:rsidR="0028435E" w:rsidRPr="00FA3ACF" w:rsidRDefault="0028435E" w:rsidP="0028435E">
      <w:pPr>
        <w:autoSpaceDE w:val="0"/>
        <w:autoSpaceDN w:val="0"/>
        <w:adjustRightInd w:val="0"/>
        <w:ind w:firstLine="709"/>
        <w:jc w:val="both"/>
        <w:outlineLvl w:val="0"/>
        <w:rPr>
          <w:rFonts w:eastAsia="Calibri"/>
          <w:color w:val="000000"/>
          <w:sz w:val="28"/>
          <w:szCs w:val="28"/>
        </w:rPr>
      </w:pPr>
      <w:r w:rsidRPr="00FA3ACF">
        <w:rPr>
          <w:color w:val="000000"/>
          <w:sz w:val="28"/>
          <w:szCs w:val="28"/>
        </w:rPr>
        <w:t>По поручению Правления  выражаю искреннюю признательность всем руководителям органов государственной власти и органов местного самоуправления за участие в работе Совета. За ваше доверие и поддержку.</w:t>
      </w:r>
    </w:p>
    <w:p w:rsidR="0028435E" w:rsidRPr="00FA3ACF" w:rsidRDefault="0028435E" w:rsidP="0028435E">
      <w:pPr>
        <w:ind w:firstLine="708"/>
        <w:jc w:val="both"/>
        <w:rPr>
          <w:rStyle w:val="FontStyle16"/>
          <w:sz w:val="28"/>
          <w:szCs w:val="28"/>
        </w:rPr>
      </w:pPr>
    </w:p>
    <w:p w:rsidR="0028435E" w:rsidRPr="00FA3ACF" w:rsidRDefault="0028435E" w:rsidP="0028435E">
      <w:pPr>
        <w:ind w:firstLine="720"/>
        <w:jc w:val="center"/>
        <w:rPr>
          <w:b/>
          <w:sz w:val="28"/>
          <w:szCs w:val="28"/>
        </w:rPr>
      </w:pPr>
    </w:p>
    <w:p w:rsidR="00DC5778" w:rsidRPr="00FA3ACF" w:rsidRDefault="0028435E" w:rsidP="0028435E">
      <w:pPr>
        <w:rPr>
          <w:sz w:val="28"/>
          <w:szCs w:val="28"/>
        </w:rPr>
      </w:pPr>
      <w:r w:rsidRPr="00FA3ACF">
        <w:rPr>
          <w:b/>
          <w:sz w:val="28"/>
          <w:szCs w:val="28"/>
        </w:rPr>
        <w:br w:type="page"/>
      </w:r>
    </w:p>
    <w:sectPr w:rsidR="00DC5778" w:rsidRPr="00FA3ACF" w:rsidSect="00DC577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EFF" w:rsidRDefault="00D07EFF" w:rsidP="0028435E">
      <w:r>
        <w:separator/>
      </w:r>
    </w:p>
  </w:endnote>
  <w:endnote w:type="continuationSeparator" w:id="0">
    <w:p w:rsidR="00D07EFF" w:rsidRDefault="00D07EFF" w:rsidP="0028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35E" w:rsidRDefault="0028435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6485"/>
      <w:docPartObj>
        <w:docPartGallery w:val="Page Numbers (Bottom of Page)"/>
        <w:docPartUnique/>
      </w:docPartObj>
    </w:sdtPr>
    <w:sdtEndPr/>
    <w:sdtContent>
      <w:p w:rsidR="0028435E" w:rsidRDefault="0037664B">
        <w:pPr>
          <w:pStyle w:val="a7"/>
        </w:pPr>
        <w:r>
          <w:fldChar w:fldCharType="begin"/>
        </w:r>
        <w:r>
          <w:instrText xml:space="preserve"> PAGE   \* MERGEFORMAT </w:instrText>
        </w:r>
        <w:r>
          <w:fldChar w:fldCharType="separate"/>
        </w:r>
        <w:r w:rsidR="001D60E0">
          <w:rPr>
            <w:noProof/>
          </w:rPr>
          <w:t>1</w:t>
        </w:r>
        <w:r>
          <w:rPr>
            <w:noProof/>
          </w:rPr>
          <w:fldChar w:fldCharType="end"/>
        </w:r>
      </w:p>
    </w:sdtContent>
  </w:sdt>
  <w:p w:rsidR="0028435E" w:rsidRDefault="0028435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35E" w:rsidRDefault="002843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EFF" w:rsidRDefault="00D07EFF" w:rsidP="0028435E">
      <w:r>
        <w:separator/>
      </w:r>
    </w:p>
  </w:footnote>
  <w:footnote w:type="continuationSeparator" w:id="0">
    <w:p w:rsidR="00D07EFF" w:rsidRDefault="00D07EFF" w:rsidP="00284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35E" w:rsidRDefault="0028435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35E" w:rsidRDefault="0028435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35E" w:rsidRDefault="0028435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35E"/>
    <w:rsid w:val="00042FD9"/>
    <w:rsid w:val="001D60E0"/>
    <w:rsid w:val="0028435E"/>
    <w:rsid w:val="0037664B"/>
    <w:rsid w:val="00453C5B"/>
    <w:rsid w:val="004D24BD"/>
    <w:rsid w:val="006125D3"/>
    <w:rsid w:val="00904D90"/>
    <w:rsid w:val="00A800F8"/>
    <w:rsid w:val="00B265DC"/>
    <w:rsid w:val="00CF4DAC"/>
    <w:rsid w:val="00D07EFF"/>
    <w:rsid w:val="00DC5778"/>
    <w:rsid w:val="00DE61F8"/>
    <w:rsid w:val="00EB0FF9"/>
    <w:rsid w:val="00F96266"/>
    <w:rsid w:val="00FA3ACF"/>
    <w:rsid w:val="00FC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3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8435E"/>
  </w:style>
  <w:style w:type="character" w:styleId="a3">
    <w:name w:val="Hyperlink"/>
    <w:rsid w:val="0028435E"/>
    <w:rPr>
      <w:color w:val="0000FF"/>
      <w:u w:val="single"/>
    </w:rPr>
  </w:style>
  <w:style w:type="character" w:styleId="a4">
    <w:name w:val="Strong"/>
    <w:uiPriority w:val="22"/>
    <w:qFormat/>
    <w:rsid w:val="0028435E"/>
    <w:rPr>
      <w:b/>
      <w:bCs/>
    </w:rPr>
  </w:style>
  <w:style w:type="paragraph" w:customStyle="1" w:styleId="Style7">
    <w:name w:val="Style7"/>
    <w:basedOn w:val="a"/>
    <w:rsid w:val="0028435E"/>
    <w:pPr>
      <w:widowControl w:val="0"/>
      <w:autoSpaceDE w:val="0"/>
      <w:autoSpaceDN w:val="0"/>
      <w:adjustRightInd w:val="0"/>
      <w:spacing w:line="310" w:lineRule="exact"/>
      <w:jc w:val="center"/>
    </w:pPr>
  </w:style>
  <w:style w:type="character" w:customStyle="1" w:styleId="FontStyle16">
    <w:name w:val="Font Style16"/>
    <w:rsid w:val="0028435E"/>
    <w:rPr>
      <w:rFonts w:ascii="Times New Roman" w:hAnsi="Times New Roman" w:cs="Times New Roman"/>
      <w:sz w:val="24"/>
      <w:szCs w:val="24"/>
    </w:rPr>
  </w:style>
  <w:style w:type="character" w:customStyle="1" w:styleId="FontStyle25">
    <w:name w:val="Font Style25"/>
    <w:rsid w:val="0028435E"/>
    <w:rPr>
      <w:rFonts w:ascii="Times New Roman" w:hAnsi="Times New Roman" w:cs="Times New Roman" w:hint="default"/>
      <w:sz w:val="26"/>
      <w:szCs w:val="26"/>
    </w:rPr>
  </w:style>
  <w:style w:type="character" w:customStyle="1" w:styleId="FontStyle24">
    <w:name w:val="Font Style24"/>
    <w:rsid w:val="0028435E"/>
    <w:rPr>
      <w:rFonts w:ascii="Times New Roman" w:hAnsi="Times New Roman" w:cs="Times New Roman" w:hint="default"/>
      <w:b/>
      <w:bCs/>
      <w:sz w:val="26"/>
      <w:szCs w:val="26"/>
    </w:rPr>
  </w:style>
  <w:style w:type="character" w:customStyle="1" w:styleId="c8">
    <w:name w:val="c8"/>
    <w:rsid w:val="0028435E"/>
  </w:style>
  <w:style w:type="paragraph" w:styleId="a5">
    <w:name w:val="header"/>
    <w:basedOn w:val="a"/>
    <w:link w:val="a6"/>
    <w:uiPriority w:val="99"/>
    <w:semiHidden/>
    <w:unhideWhenUsed/>
    <w:rsid w:val="0028435E"/>
    <w:pPr>
      <w:tabs>
        <w:tab w:val="center" w:pos="4677"/>
        <w:tab w:val="right" w:pos="9355"/>
      </w:tabs>
    </w:pPr>
  </w:style>
  <w:style w:type="character" w:customStyle="1" w:styleId="a6">
    <w:name w:val="Верхний колонтитул Знак"/>
    <w:basedOn w:val="a0"/>
    <w:link w:val="a5"/>
    <w:uiPriority w:val="99"/>
    <w:semiHidden/>
    <w:rsid w:val="0028435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8435E"/>
    <w:pPr>
      <w:tabs>
        <w:tab w:val="center" w:pos="4677"/>
        <w:tab w:val="right" w:pos="9355"/>
      </w:tabs>
    </w:pPr>
  </w:style>
  <w:style w:type="character" w:customStyle="1" w:styleId="a8">
    <w:name w:val="Нижний колонтитул Знак"/>
    <w:basedOn w:val="a0"/>
    <w:link w:val="a7"/>
    <w:uiPriority w:val="99"/>
    <w:rsid w:val="0028435E"/>
    <w:rPr>
      <w:rFonts w:ascii="Times New Roman" w:eastAsia="Times New Roman" w:hAnsi="Times New Roman" w:cs="Times New Roman"/>
      <w:sz w:val="24"/>
      <w:szCs w:val="24"/>
      <w:lang w:eastAsia="ru-RU"/>
    </w:rPr>
  </w:style>
  <w:style w:type="character" w:customStyle="1" w:styleId="FontStyle33">
    <w:name w:val="Font Style33"/>
    <w:rsid w:val="00042FD9"/>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3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8435E"/>
  </w:style>
  <w:style w:type="character" w:styleId="a3">
    <w:name w:val="Hyperlink"/>
    <w:rsid w:val="0028435E"/>
    <w:rPr>
      <w:color w:val="0000FF"/>
      <w:u w:val="single"/>
    </w:rPr>
  </w:style>
  <w:style w:type="character" w:styleId="a4">
    <w:name w:val="Strong"/>
    <w:uiPriority w:val="22"/>
    <w:qFormat/>
    <w:rsid w:val="0028435E"/>
    <w:rPr>
      <w:b/>
      <w:bCs/>
    </w:rPr>
  </w:style>
  <w:style w:type="paragraph" w:customStyle="1" w:styleId="Style7">
    <w:name w:val="Style7"/>
    <w:basedOn w:val="a"/>
    <w:rsid w:val="0028435E"/>
    <w:pPr>
      <w:widowControl w:val="0"/>
      <w:autoSpaceDE w:val="0"/>
      <w:autoSpaceDN w:val="0"/>
      <w:adjustRightInd w:val="0"/>
      <w:spacing w:line="310" w:lineRule="exact"/>
      <w:jc w:val="center"/>
    </w:pPr>
  </w:style>
  <w:style w:type="character" w:customStyle="1" w:styleId="FontStyle16">
    <w:name w:val="Font Style16"/>
    <w:rsid w:val="0028435E"/>
    <w:rPr>
      <w:rFonts w:ascii="Times New Roman" w:hAnsi="Times New Roman" w:cs="Times New Roman"/>
      <w:sz w:val="24"/>
      <w:szCs w:val="24"/>
    </w:rPr>
  </w:style>
  <w:style w:type="character" w:customStyle="1" w:styleId="FontStyle25">
    <w:name w:val="Font Style25"/>
    <w:rsid w:val="0028435E"/>
    <w:rPr>
      <w:rFonts w:ascii="Times New Roman" w:hAnsi="Times New Roman" w:cs="Times New Roman" w:hint="default"/>
      <w:sz w:val="26"/>
      <w:szCs w:val="26"/>
    </w:rPr>
  </w:style>
  <w:style w:type="character" w:customStyle="1" w:styleId="FontStyle24">
    <w:name w:val="Font Style24"/>
    <w:rsid w:val="0028435E"/>
    <w:rPr>
      <w:rFonts w:ascii="Times New Roman" w:hAnsi="Times New Roman" w:cs="Times New Roman" w:hint="default"/>
      <w:b/>
      <w:bCs/>
      <w:sz w:val="26"/>
      <w:szCs w:val="26"/>
    </w:rPr>
  </w:style>
  <w:style w:type="character" w:customStyle="1" w:styleId="c8">
    <w:name w:val="c8"/>
    <w:rsid w:val="0028435E"/>
  </w:style>
  <w:style w:type="paragraph" w:styleId="a5">
    <w:name w:val="header"/>
    <w:basedOn w:val="a"/>
    <w:link w:val="a6"/>
    <w:uiPriority w:val="99"/>
    <w:semiHidden/>
    <w:unhideWhenUsed/>
    <w:rsid w:val="0028435E"/>
    <w:pPr>
      <w:tabs>
        <w:tab w:val="center" w:pos="4677"/>
        <w:tab w:val="right" w:pos="9355"/>
      </w:tabs>
    </w:pPr>
  </w:style>
  <w:style w:type="character" w:customStyle="1" w:styleId="a6">
    <w:name w:val="Верхний колонтитул Знак"/>
    <w:basedOn w:val="a0"/>
    <w:link w:val="a5"/>
    <w:uiPriority w:val="99"/>
    <w:semiHidden/>
    <w:rsid w:val="0028435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8435E"/>
    <w:pPr>
      <w:tabs>
        <w:tab w:val="center" w:pos="4677"/>
        <w:tab w:val="right" w:pos="9355"/>
      </w:tabs>
    </w:pPr>
  </w:style>
  <w:style w:type="character" w:customStyle="1" w:styleId="a8">
    <w:name w:val="Нижний колонтитул Знак"/>
    <w:basedOn w:val="a0"/>
    <w:link w:val="a7"/>
    <w:uiPriority w:val="99"/>
    <w:rsid w:val="0028435E"/>
    <w:rPr>
      <w:rFonts w:ascii="Times New Roman" w:eastAsia="Times New Roman" w:hAnsi="Times New Roman" w:cs="Times New Roman"/>
      <w:sz w:val="24"/>
      <w:szCs w:val="24"/>
      <w:lang w:eastAsia="ru-RU"/>
    </w:rPr>
  </w:style>
  <w:style w:type="character" w:customStyle="1" w:styleId="FontStyle33">
    <w:name w:val="Font Style33"/>
    <w:rsid w:val="00042FD9"/>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odporta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idus.ru/news/188431"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9612</Words>
  <Characters>54791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2018-05-21T06:53:00Z</dcterms:created>
  <dcterms:modified xsi:type="dcterms:W3CDTF">2018-05-21T06:53:00Z</dcterms:modified>
</cp:coreProperties>
</file>