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8B" w:rsidRDefault="0026308B" w:rsidP="0026308B">
      <w:pPr>
        <w:tabs>
          <w:tab w:val="left" w:pos="4160"/>
          <w:tab w:val="left" w:pos="9214"/>
        </w:tabs>
        <w:jc w:val="center"/>
        <w:rPr>
          <w:b/>
          <w:sz w:val="52"/>
          <w:szCs w:val="20"/>
        </w:rPr>
      </w:pPr>
      <w:r>
        <w:rPr>
          <w:b/>
          <w:noProof/>
          <w:sz w:val="52"/>
          <w:szCs w:val="20"/>
        </w:rPr>
        <w:drawing>
          <wp:inline distT="0" distB="0" distL="0" distR="0">
            <wp:extent cx="5810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003" t="23827" r="17668" b="26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8B" w:rsidRDefault="0026308B" w:rsidP="0026308B">
      <w:pPr>
        <w:tabs>
          <w:tab w:val="left" w:pos="4160"/>
          <w:tab w:val="left" w:pos="9214"/>
        </w:tabs>
        <w:spacing w:before="240"/>
        <w:ind w:firstLine="851"/>
        <w:jc w:val="center"/>
        <w:outlineLvl w:val="0"/>
        <w:rPr>
          <w:b/>
          <w:bCs/>
          <w:kern w:val="28"/>
          <w:sz w:val="28"/>
          <w:szCs w:val="28"/>
        </w:rPr>
      </w:pPr>
      <w:proofErr w:type="gramStart"/>
      <w:r>
        <w:rPr>
          <w:b/>
          <w:bCs/>
          <w:kern w:val="28"/>
          <w:sz w:val="28"/>
          <w:szCs w:val="28"/>
        </w:rPr>
        <w:t>П</w:t>
      </w:r>
      <w:proofErr w:type="gramEnd"/>
      <w:r>
        <w:rPr>
          <w:b/>
          <w:bCs/>
          <w:kern w:val="28"/>
          <w:sz w:val="28"/>
          <w:szCs w:val="28"/>
        </w:rPr>
        <w:t xml:space="preserve"> О С Т А Н О В Л Е Н И Е</w:t>
      </w:r>
    </w:p>
    <w:p w:rsidR="0026308B" w:rsidRDefault="0026308B" w:rsidP="0026308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26308B" w:rsidRDefault="0026308B" w:rsidP="0026308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 сельсовет</w:t>
      </w:r>
    </w:p>
    <w:p w:rsidR="0026308B" w:rsidRDefault="0026308B" w:rsidP="0026308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26308B" w:rsidRDefault="0026308B" w:rsidP="0026308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26308B" w:rsidRDefault="0026308B" w:rsidP="0026308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24AAC" w:rsidRDefault="009F70C3" w:rsidP="0026308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308B">
        <w:rPr>
          <w:sz w:val="28"/>
          <w:szCs w:val="28"/>
        </w:rPr>
        <w:t xml:space="preserve">т 25.04.2014  года                        </w:t>
      </w:r>
      <w:proofErr w:type="spellStart"/>
      <w:r w:rsidR="0026308B">
        <w:rPr>
          <w:sz w:val="28"/>
          <w:szCs w:val="28"/>
        </w:rPr>
        <w:t>п</w:t>
      </w:r>
      <w:proofErr w:type="gramStart"/>
      <w:r w:rsidR="0026308B">
        <w:rPr>
          <w:sz w:val="28"/>
          <w:szCs w:val="28"/>
        </w:rPr>
        <w:t>.с</w:t>
      </w:r>
      <w:proofErr w:type="gramEnd"/>
      <w:r w:rsidR="0026308B">
        <w:rPr>
          <w:sz w:val="28"/>
          <w:szCs w:val="28"/>
        </w:rPr>
        <w:t>вх</w:t>
      </w:r>
      <w:proofErr w:type="spellEnd"/>
      <w:r w:rsidR="0026308B">
        <w:rPr>
          <w:sz w:val="28"/>
          <w:szCs w:val="28"/>
        </w:rPr>
        <w:t xml:space="preserve">. </w:t>
      </w:r>
      <w:proofErr w:type="spellStart"/>
      <w:r w:rsidR="0026308B">
        <w:rPr>
          <w:sz w:val="28"/>
          <w:szCs w:val="28"/>
        </w:rPr>
        <w:t>Петрвский</w:t>
      </w:r>
      <w:proofErr w:type="spellEnd"/>
      <w:r w:rsidR="0026308B">
        <w:rPr>
          <w:sz w:val="28"/>
          <w:szCs w:val="28"/>
        </w:rPr>
        <w:t xml:space="preserve">                       №14</w:t>
      </w:r>
    </w:p>
    <w:p w:rsidR="0026308B" w:rsidRDefault="0026308B" w:rsidP="0026308B">
      <w:pPr>
        <w:rPr>
          <w:sz w:val="28"/>
          <w:szCs w:val="28"/>
        </w:rPr>
      </w:pPr>
    </w:p>
    <w:p w:rsidR="0026308B" w:rsidRDefault="0026308B" w:rsidP="0026308B">
      <w:pPr>
        <w:rPr>
          <w:b/>
          <w:sz w:val="28"/>
          <w:szCs w:val="28"/>
        </w:rPr>
      </w:pPr>
      <w:r w:rsidRPr="0026308B">
        <w:rPr>
          <w:b/>
          <w:sz w:val="28"/>
          <w:szCs w:val="28"/>
        </w:rPr>
        <w:t xml:space="preserve">                О формировании фонда капитального ремонта</w:t>
      </w:r>
    </w:p>
    <w:p w:rsidR="0026308B" w:rsidRDefault="0026308B" w:rsidP="0026308B">
      <w:pPr>
        <w:rPr>
          <w:b/>
          <w:sz w:val="28"/>
          <w:szCs w:val="28"/>
        </w:rPr>
      </w:pPr>
    </w:p>
    <w:p w:rsidR="0026308B" w:rsidRDefault="0026308B" w:rsidP="0026308B">
      <w:pPr>
        <w:rPr>
          <w:sz w:val="28"/>
          <w:szCs w:val="28"/>
        </w:rPr>
      </w:pPr>
      <w:proofErr w:type="gramStart"/>
      <w:r w:rsidRPr="0026308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 </w:t>
      </w:r>
      <w:r w:rsidRPr="0026308B">
        <w:rPr>
          <w:sz w:val="28"/>
          <w:szCs w:val="28"/>
        </w:rPr>
        <w:t>ч. 7 ст. 170</w:t>
      </w:r>
      <w:r>
        <w:rPr>
          <w:sz w:val="28"/>
          <w:szCs w:val="28"/>
        </w:rPr>
        <w:t xml:space="preserve">  Жилищного   Кодекса  Российской Федерации, Фед</w:t>
      </w:r>
      <w:r w:rsidR="002C4EA4">
        <w:rPr>
          <w:sz w:val="28"/>
          <w:szCs w:val="28"/>
        </w:rPr>
        <w:t>ерального закона от   06.10.20</w:t>
      </w:r>
      <w:r>
        <w:rPr>
          <w:sz w:val="28"/>
          <w:szCs w:val="28"/>
        </w:rPr>
        <w:t xml:space="preserve">03г.  №  113-ФЗ  «Об общих принципах организации местного самоуправления в Российской Федерации»,  п.  3   ст.5  Закона Липецкой области от 08.10.2013г.  №  211-ОЗ  «О </w:t>
      </w:r>
      <w:r w:rsidR="001F65AD">
        <w:rPr>
          <w:sz w:val="28"/>
          <w:szCs w:val="28"/>
        </w:rPr>
        <w:t xml:space="preserve"> правовом регулировании некоторых вопросов в сфере капитального ремонта общего имущества в многоквартирных домах», с целью реализации областной программы капитального ремонта общего </w:t>
      </w:r>
      <w:r w:rsidR="002C4EA4">
        <w:rPr>
          <w:sz w:val="28"/>
          <w:szCs w:val="28"/>
        </w:rPr>
        <w:t>имущества в</w:t>
      </w:r>
      <w:proofErr w:type="gramEnd"/>
      <w:r w:rsidR="002C4EA4">
        <w:rPr>
          <w:sz w:val="28"/>
          <w:szCs w:val="28"/>
        </w:rPr>
        <w:t xml:space="preserve"> </w:t>
      </w:r>
      <w:proofErr w:type="gramStart"/>
      <w:r w:rsidR="002C4EA4">
        <w:rPr>
          <w:sz w:val="28"/>
          <w:szCs w:val="28"/>
        </w:rPr>
        <w:t xml:space="preserve">многоквартирных домах, расположенных на территории Липецкой области на 2014-2043 годы, утвержденной постановлением администрации Липецкой области № 528 от 28.11.2013 года, руководствуясь Уставом сельского поселения </w:t>
      </w:r>
      <w:r w:rsidR="009F70C3">
        <w:rPr>
          <w:sz w:val="28"/>
          <w:szCs w:val="28"/>
        </w:rPr>
        <w:t xml:space="preserve">Петровский </w:t>
      </w:r>
      <w:r w:rsidR="002C4EA4">
        <w:rPr>
          <w:sz w:val="28"/>
          <w:szCs w:val="28"/>
        </w:rPr>
        <w:t xml:space="preserve">сельсовет Добринского муниципального района Липецкой области РФ, администрация сельского поселения </w:t>
      </w:r>
      <w:r w:rsidR="009F70C3">
        <w:rPr>
          <w:sz w:val="28"/>
          <w:szCs w:val="28"/>
        </w:rPr>
        <w:t xml:space="preserve">Петровский </w:t>
      </w:r>
      <w:r w:rsidR="002C4EA4">
        <w:rPr>
          <w:sz w:val="28"/>
          <w:szCs w:val="28"/>
        </w:rPr>
        <w:t>сельсовет</w:t>
      </w:r>
      <w:proofErr w:type="gramEnd"/>
    </w:p>
    <w:p w:rsidR="002C4EA4" w:rsidRDefault="002C4EA4" w:rsidP="0026308B">
      <w:pPr>
        <w:rPr>
          <w:sz w:val="28"/>
          <w:szCs w:val="28"/>
        </w:rPr>
      </w:pPr>
    </w:p>
    <w:p w:rsidR="002C4EA4" w:rsidRDefault="002C4EA4" w:rsidP="00263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ПОСТАНОВЛЯЕТ:</w:t>
      </w:r>
    </w:p>
    <w:p w:rsidR="002C4EA4" w:rsidRDefault="002C4EA4" w:rsidP="0026308B">
      <w:pPr>
        <w:rPr>
          <w:sz w:val="28"/>
          <w:szCs w:val="28"/>
        </w:rPr>
      </w:pPr>
    </w:p>
    <w:p w:rsidR="002C4EA4" w:rsidRDefault="002C4EA4" w:rsidP="0026308B">
      <w:pPr>
        <w:rPr>
          <w:sz w:val="28"/>
          <w:szCs w:val="28"/>
        </w:rPr>
      </w:pPr>
      <w:r>
        <w:rPr>
          <w:sz w:val="28"/>
          <w:szCs w:val="28"/>
        </w:rPr>
        <w:t>1.Сформир</w:t>
      </w:r>
      <w:r w:rsidR="009F70C3">
        <w:rPr>
          <w:sz w:val="28"/>
          <w:szCs w:val="28"/>
        </w:rPr>
        <w:t>овать фонд капитального ремонта на счете регионального оператора ( г. Липецк, ул</w:t>
      </w:r>
      <w:proofErr w:type="gramStart"/>
      <w:r w:rsidR="009F70C3">
        <w:rPr>
          <w:sz w:val="28"/>
          <w:szCs w:val="28"/>
        </w:rPr>
        <w:t>.П</w:t>
      </w:r>
      <w:proofErr w:type="gramEnd"/>
      <w:r w:rsidR="009F70C3">
        <w:rPr>
          <w:sz w:val="28"/>
          <w:szCs w:val="28"/>
        </w:rPr>
        <w:t>апина, д.19 «в» ), в отношении домов, где собственники помещений в многоквартирном доме в указанный срок не выбрали способ формирования фонда капитального ремонта, или выбранный ими способ не реализован ( приложение 1 ).</w:t>
      </w:r>
    </w:p>
    <w:p w:rsidR="009F70C3" w:rsidRDefault="009F70C3" w:rsidP="0026308B">
      <w:pPr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25.04.2014г. и подлежит опубликованию в газете «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вести».</w:t>
      </w:r>
    </w:p>
    <w:p w:rsidR="009F70C3" w:rsidRDefault="009F70C3" w:rsidP="0026308B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F70C3" w:rsidRPr="009F70C3" w:rsidRDefault="009F70C3" w:rsidP="009F70C3">
      <w:pPr>
        <w:rPr>
          <w:sz w:val="28"/>
          <w:szCs w:val="28"/>
        </w:rPr>
      </w:pPr>
    </w:p>
    <w:p w:rsidR="009F70C3" w:rsidRPr="009F70C3" w:rsidRDefault="009F70C3" w:rsidP="009F70C3">
      <w:pPr>
        <w:rPr>
          <w:sz w:val="28"/>
          <w:szCs w:val="28"/>
        </w:rPr>
      </w:pPr>
    </w:p>
    <w:p w:rsidR="009F70C3" w:rsidRPr="009F70C3" w:rsidRDefault="009F70C3" w:rsidP="009F70C3">
      <w:pPr>
        <w:rPr>
          <w:sz w:val="28"/>
          <w:szCs w:val="28"/>
        </w:rPr>
      </w:pPr>
    </w:p>
    <w:p w:rsidR="009F70C3" w:rsidRDefault="009F70C3" w:rsidP="009F70C3">
      <w:pPr>
        <w:rPr>
          <w:sz w:val="28"/>
          <w:szCs w:val="28"/>
        </w:rPr>
      </w:pPr>
    </w:p>
    <w:p w:rsidR="009F70C3" w:rsidRDefault="009F70C3" w:rsidP="009F70C3">
      <w:pPr>
        <w:rPr>
          <w:sz w:val="28"/>
          <w:szCs w:val="28"/>
        </w:rPr>
      </w:pPr>
    </w:p>
    <w:p w:rsidR="009F70C3" w:rsidRDefault="009F70C3" w:rsidP="009F70C3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сельского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С.Н.Колгин</w:t>
      </w:r>
      <w:proofErr w:type="spellEnd"/>
    </w:p>
    <w:p w:rsidR="009F70C3" w:rsidRPr="009F70C3" w:rsidRDefault="009F70C3" w:rsidP="009F70C3">
      <w:pPr>
        <w:rPr>
          <w:sz w:val="28"/>
          <w:szCs w:val="28"/>
        </w:rPr>
      </w:pPr>
      <w:r>
        <w:rPr>
          <w:sz w:val="28"/>
          <w:szCs w:val="28"/>
        </w:rPr>
        <w:t>поселения Петровский сельсовет</w:t>
      </w:r>
    </w:p>
    <w:sectPr w:rsidR="009F70C3" w:rsidRPr="009F70C3" w:rsidSect="0072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8B"/>
    <w:rsid w:val="001F65AD"/>
    <w:rsid w:val="0026308B"/>
    <w:rsid w:val="002C4EA4"/>
    <w:rsid w:val="00317F68"/>
    <w:rsid w:val="00724AAC"/>
    <w:rsid w:val="00775BA5"/>
    <w:rsid w:val="009F70C3"/>
    <w:rsid w:val="00F1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6308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2014-05-16T08:08:00Z</cp:lastPrinted>
  <dcterms:created xsi:type="dcterms:W3CDTF">2014-05-16T07:27:00Z</dcterms:created>
  <dcterms:modified xsi:type="dcterms:W3CDTF">2014-05-16T08:09:00Z</dcterms:modified>
</cp:coreProperties>
</file>