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4" w:rsidRPr="00524950" w:rsidRDefault="00524950" w:rsidP="000579B4">
      <w:pPr>
        <w:tabs>
          <w:tab w:val="left" w:pos="9214"/>
        </w:tabs>
        <w:ind w:left="742" w:hanging="2160"/>
        <w:jc w:val="center"/>
        <w:rPr>
          <w:b/>
          <w:noProof/>
          <w:color w:val="0000FF"/>
          <w:sz w:val="24"/>
          <w:szCs w:val="24"/>
        </w:rPr>
      </w:pPr>
      <w:r w:rsidRPr="00524950">
        <w:rPr>
          <w:b/>
          <w:color w:val="0000FF"/>
          <w:sz w:val="24"/>
          <w:szCs w:val="24"/>
        </w:rPr>
        <w:t xml:space="preserve">             </w:t>
      </w:r>
      <w:r w:rsidRPr="00524950">
        <w:rPr>
          <w:b/>
          <w:noProof/>
          <w:color w:val="0000FF"/>
          <w:sz w:val="24"/>
          <w:szCs w:val="24"/>
        </w:rPr>
        <w:drawing>
          <wp:inline distT="0" distB="0" distL="0" distR="0">
            <wp:extent cx="508000" cy="632460"/>
            <wp:effectExtent l="19050" t="0" r="6350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950">
        <w:rPr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9B4" w:rsidRPr="00524950">
        <w:rPr>
          <w:b/>
          <w:color w:val="0000FF"/>
          <w:sz w:val="24"/>
          <w:szCs w:val="24"/>
        </w:rPr>
        <w:t xml:space="preserve">       </w:t>
      </w:r>
    </w:p>
    <w:p w:rsidR="00524950" w:rsidRDefault="00524950" w:rsidP="00524950">
      <w:pPr>
        <w:tabs>
          <w:tab w:val="left" w:pos="6580"/>
        </w:tabs>
        <w:jc w:val="center"/>
        <w:rPr>
          <w:b/>
          <w:sz w:val="24"/>
          <w:szCs w:val="24"/>
        </w:rPr>
      </w:pPr>
    </w:p>
    <w:p w:rsidR="000579B4" w:rsidRPr="00524950" w:rsidRDefault="000579B4" w:rsidP="00524950">
      <w:pPr>
        <w:tabs>
          <w:tab w:val="left" w:pos="6580"/>
        </w:tabs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П О С Т А Н О В Л Е Н И Е</w:t>
      </w:r>
    </w:p>
    <w:p w:rsidR="000579B4" w:rsidRPr="00524950" w:rsidRDefault="000579B4" w:rsidP="00524950">
      <w:pPr>
        <w:tabs>
          <w:tab w:val="left" w:pos="6580"/>
        </w:tabs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Администрации сельского поселения Петровский сельсовет</w:t>
      </w:r>
    </w:p>
    <w:p w:rsidR="000579B4" w:rsidRPr="00524950" w:rsidRDefault="000579B4" w:rsidP="00524950">
      <w:pPr>
        <w:tabs>
          <w:tab w:val="left" w:pos="6580"/>
        </w:tabs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Добринского муниципального района Липецкой области</w:t>
      </w: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0579B4" w:rsidRPr="00524950" w:rsidRDefault="000579B4" w:rsidP="00524950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>16.05.2016г.</w:t>
      </w:r>
      <w:r w:rsidRPr="00524950">
        <w:rPr>
          <w:rFonts w:ascii="Times New Roman" w:hAnsi="Times New Roman"/>
          <w:sz w:val="24"/>
          <w:szCs w:val="24"/>
        </w:rPr>
        <w:tab/>
      </w:r>
      <w:r w:rsidRPr="00524950">
        <w:rPr>
          <w:rFonts w:ascii="Times New Roman" w:hAnsi="Times New Roman"/>
          <w:sz w:val="24"/>
          <w:szCs w:val="24"/>
        </w:rPr>
        <w:tab/>
        <w:t xml:space="preserve">        п.свх.Петровский   </w:t>
      </w:r>
      <w:r w:rsidRPr="00524950">
        <w:rPr>
          <w:rFonts w:ascii="Times New Roman" w:hAnsi="Times New Roman"/>
          <w:sz w:val="24"/>
          <w:szCs w:val="24"/>
        </w:rPr>
        <w:tab/>
        <w:t xml:space="preserve">                                 №  24</w:t>
      </w: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79B4" w:rsidRPr="00524950" w:rsidRDefault="000579B4" w:rsidP="000579B4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О внесении изменений в</w:t>
      </w:r>
      <w:r w:rsidRPr="00524950">
        <w:rPr>
          <w:rFonts w:ascii="Arial" w:hAnsi="Arial" w:cs="Arial"/>
          <w:b/>
          <w:sz w:val="24"/>
          <w:szCs w:val="24"/>
        </w:rPr>
        <w:t xml:space="preserve"> </w:t>
      </w:r>
      <w:r w:rsidRPr="00524950">
        <w:rPr>
          <w:rFonts w:ascii="Times New Roman" w:hAnsi="Times New Roman"/>
          <w:b/>
          <w:sz w:val="24"/>
          <w:szCs w:val="24"/>
        </w:rPr>
        <w:t xml:space="preserve">муниципальную Программу «Устойчивое развитие  территории сельского поселения Петровский сельсовет  </w:t>
      </w:r>
    </w:p>
    <w:p w:rsidR="000579B4" w:rsidRDefault="000579B4" w:rsidP="000579B4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на 2014-2020 годы»</w:t>
      </w:r>
    </w:p>
    <w:p w:rsidR="00524950" w:rsidRDefault="00524950" w:rsidP="000579B4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524950" w:rsidRPr="00524950" w:rsidRDefault="00524950" w:rsidP="000579B4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0579B4" w:rsidRPr="00524950" w:rsidRDefault="000579B4" w:rsidP="000579B4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>В соответствии с решением Совета депутатов сельского поселения Петровский сельсовет от 22.06.2009г. № 113-рс «О Стратегии социально-экономического развития территории сельского поселения Петровский сельсовет Добринского муниципального района Липецкой области на период до 2020 года» и постановления администрации сельского поселения Петровский сельсовет от 20.09.2013г.  № 37 «О Порядке разработки, реализации и проведения оценки эффективности муниципальных программ сельского поселения Петровский сельсовет Добринского муниципального района Липецкой области российской Федерации» администрация сельского поселения Петровский сельсовет</w:t>
      </w: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ПОСТАНОВЛЯЕТ:</w:t>
      </w: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ind w:firstLine="851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1. Внести изменения в муниципальную Программу «Устойчивое развитие территории сельского поселения Петровский  сельсовет  на 2014-2020 годы» (приложение).</w:t>
      </w:r>
    </w:p>
    <w:p w:rsidR="000579B4" w:rsidRPr="00524950" w:rsidRDefault="000579B4" w:rsidP="000579B4">
      <w:pPr>
        <w:pStyle w:val="a7"/>
        <w:jc w:val="both"/>
        <w:rPr>
          <w:sz w:val="24"/>
          <w:szCs w:val="24"/>
        </w:rPr>
      </w:pPr>
      <w:r w:rsidRPr="00524950">
        <w:rPr>
          <w:sz w:val="24"/>
          <w:szCs w:val="24"/>
        </w:rPr>
        <w:t xml:space="preserve">           2. Настоящее постановление вступает в силу со дня его обнародования</w:t>
      </w:r>
    </w:p>
    <w:p w:rsidR="000579B4" w:rsidRPr="00524950" w:rsidRDefault="000579B4" w:rsidP="000579B4">
      <w:pPr>
        <w:pStyle w:val="a7"/>
        <w:jc w:val="both"/>
        <w:rPr>
          <w:b/>
          <w:sz w:val="24"/>
          <w:szCs w:val="24"/>
        </w:rPr>
      </w:pPr>
      <w:r w:rsidRPr="00524950">
        <w:rPr>
          <w:sz w:val="24"/>
          <w:szCs w:val="24"/>
        </w:rPr>
        <w:t xml:space="preserve">           3. Контроль за исполнением данного постановления оставляю за собой.</w:t>
      </w:r>
    </w:p>
    <w:p w:rsidR="000579B4" w:rsidRPr="00524950" w:rsidRDefault="000579B4" w:rsidP="000579B4">
      <w:pPr>
        <w:ind w:firstLine="851"/>
        <w:jc w:val="both"/>
        <w:rPr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524950">
        <w:rPr>
          <w:rFonts w:ascii="Times New Roman" w:hAnsi="Times New Roman"/>
          <w:sz w:val="24"/>
          <w:szCs w:val="24"/>
        </w:rPr>
        <w:t>Петровский  сельсовет                                                        С.Н. Колгин</w:t>
      </w: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524950" w:rsidRDefault="00524950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524950" w:rsidRDefault="00524950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524950" w:rsidRDefault="00524950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524950" w:rsidRDefault="00524950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524950" w:rsidRDefault="00524950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524950" w:rsidRDefault="00524950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524950" w:rsidRPr="00524950" w:rsidRDefault="00524950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lastRenderedPageBreak/>
        <w:t xml:space="preserve">Приняты </w:t>
      </w:r>
    </w:p>
    <w:p w:rsidR="000579B4" w:rsidRPr="00524950" w:rsidRDefault="000579B4" w:rsidP="000579B4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 xml:space="preserve">постановлением администрации </w:t>
      </w:r>
    </w:p>
    <w:p w:rsidR="000579B4" w:rsidRPr="00524950" w:rsidRDefault="000579B4" w:rsidP="000579B4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>сельского поселения Петровский сельсовет</w:t>
      </w:r>
    </w:p>
    <w:p w:rsidR="000579B4" w:rsidRPr="00524950" w:rsidRDefault="000579B4" w:rsidP="000579B4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>Добринского муниципального района</w:t>
      </w:r>
    </w:p>
    <w:p w:rsidR="000579B4" w:rsidRPr="00524950" w:rsidRDefault="000579B4" w:rsidP="000579B4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>Липецкой области Российской Федерации</w:t>
      </w:r>
    </w:p>
    <w:p w:rsidR="000579B4" w:rsidRPr="00524950" w:rsidRDefault="000579B4" w:rsidP="000579B4">
      <w:pPr>
        <w:pStyle w:val="Default"/>
        <w:jc w:val="right"/>
        <w:rPr>
          <w:b/>
          <w:sz w:val="20"/>
          <w:szCs w:val="20"/>
        </w:rPr>
      </w:pPr>
      <w:r w:rsidRPr="00524950">
        <w:rPr>
          <w:b/>
          <w:sz w:val="20"/>
          <w:szCs w:val="20"/>
        </w:rPr>
        <w:t xml:space="preserve">от 16.05.2016 г. №24 </w:t>
      </w:r>
    </w:p>
    <w:p w:rsidR="000579B4" w:rsidRPr="00524950" w:rsidRDefault="000579B4" w:rsidP="000579B4">
      <w:pPr>
        <w:pStyle w:val="afd"/>
        <w:jc w:val="right"/>
        <w:rPr>
          <w:rFonts w:ascii="Times New Roman" w:hAnsi="Times New Roman"/>
          <w:color w:val="0000FF"/>
          <w:sz w:val="20"/>
          <w:szCs w:val="20"/>
        </w:rPr>
      </w:pPr>
      <w:r w:rsidRPr="00524950">
        <w:rPr>
          <w:rFonts w:ascii="Times New Roman" w:hAnsi="Times New Roman"/>
          <w:color w:val="0000FF"/>
          <w:sz w:val="20"/>
          <w:szCs w:val="20"/>
        </w:rPr>
        <w:t xml:space="preserve">        </w:t>
      </w:r>
    </w:p>
    <w:p w:rsidR="000579B4" w:rsidRPr="00524950" w:rsidRDefault="00524950" w:rsidP="0052495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lang w:eastAsia="en-US"/>
        </w:rPr>
        <w:t xml:space="preserve">                                                                       </w:t>
      </w:r>
      <w:r w:rsidR="000579B4" w:rsidRPr="00524950">
        <w:rPr>
          <w:rFonts w:ascii="Times New Roman" w:hAnsi="Times New Roman" w:cs="Times New Roman"/>
          <w:sz w:val="24"/>
          <w:szCs w:val="24"/>
        </w:rPr>
        <w:t>Изменения</w:t>
      </w:r>
    </w:p>
    <w:p w:rsidR="000579B4" w:rsidRPr="00524950" w:rsidRDefault="000579B4" w:rsidP="00057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4950">
        <w:rPr>
          <w:rFonts w:ascii="Times New Roman" w:hAnsi="Times New Roman" w:cs="Times New Roman"/>
          <w:sz w:val="24"/>
          <w:szCs w:val="24"/>
        </w:rPr>
        <w:t xml:space="preserve">  в муниципальную программу сельского поселения Петровский сельсовет «Устойчивое развитие территории сельского поселения Петровский сельсовет на 2014-2020 годы»</w:t>
      </w:r>
    </w:p>
    <w:p w:rsidR="000579B4" w:rsidRPr="00524950" w:rsidRDefault="000579B4" w:rsidP="000579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4950">
        <w:rPr>
          <w:rFonts w:ascii="Times New Roman" w:hAnsi="Times New Roman" w:cs="Times New Roman"/>
          <w:b w:val="0"/>
          <w:sz w:val="24"/>
          <w:szCs w:val="24"/>
        </w:rPr>
        <w:t>(утв. постановлением № 37 от 20.09.2013г. с изменениями утв. постановлением</w:t>
      </w:r>
      <w:r w:rsidRPr="00524950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524950">
        <w:rPr>
          <w:rFonts w:ascii="Times New Roman" w:hAnsi="Times New Roman" w:cs="Times New Roman"/>
          <w:b w:val="0"/>
          <w:sz w:val="24"/>
          <w:szCs w:val="24"/>
        </w:rPr>
        <w:t>№ 38-А от 01.10.2013г.,</w:t>
      </w:r>
      <w:r w:rsidRPr="00524950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524950">
        <w:rPr>
          <w:rFonts w:ascii="Times New Roman" w:hAnsi="Times New Roman" w:cs="Times New Roman"/>
          <w:b w:val="0"/>
          <w:sz w:val="24"/>
          <w:szCs w:val="24"/>
        </w:rPr>
        <w:t xml:space="preserve">№ 11 от 11.04.2014 г, № 4 от 17.02.2015г, № 29 от 01.10.2015г, № 44 от 31.12.15 г  ) </w:t>
      </w:r>
    </w:p>
    <w:p w:rsidR="000579B4" w:rsidRPr="00524950" w:rsidRDefault="000579B4" w:rsidP="000579B4">
      <w:pPr>
        <w:pStyle w:val="ConsPlusTitle"/>
        <w:jc w:val="both"/>
        <w:rPr>
          <w:rFonts w:ascii="Times New Roman" w:hAnsi="Times New Roman" w:cs="Times New Roman"/>
          <w:b w:val="0"/>
          <w:color w:val="0000FF"/>
          <w:sz w:val="24"/>
          <w:szCs w:val="24"/>
        </w:rPr>
      </w:pPr>
    </w:p>
    <w:p w:rsidR="000579B4" w:rsidRPr="00524950" w:rsidRDefault="000579B4" w:rsidP="000579B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24950">
        <w:rPr>
          <w:rFonts w:ascii="Times New Roman" w:hAnsi="Times New Roman" w:cs="Times New Roman"/>
          <w:sz w:val="24"/>
          <w:szCs w:val="24"/>
        </w:rPr>
        <w:t>1.  внести в муниципальную программу следующие изменения:</w:t>
      </w:r>
    </w:p>
    <w:p w:rsidR="000579B4" w:rsidRPr="00524950" w:rsidRDefault="000579B4" w:rsidP="000579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79B4" w:rsidRPr="00524950" w:rsidRDefault="000579B4" w:rsidP="000579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4950">
        <w:rPr>
          <w:rFonts w:ascii="Times New Roman" w:hAnsi="Times New Roman" w:cs="Times New Roman"/>
          <w:b w:val="0"/>
          <w:sz w:val="24"/>
          <w:szCs w:val="24"/>
        </w:rPr>
        <w:t>1) паспорт муниципальной программы изложить в следующей редакции:</w:t>
      </w:r>
    </w:p>
    <w:p w:rsidR="000579B4" w:rsidRPr="00524950" w:rsidRDefault="000579B4" w:rsidP="000579B4">
      <w:pPr>
        <w:pStyle w:val="afd"/>
        <w:rPr>
          <w:rFonts w:ascii="Times New Roman" w:hAnsi="Times New Roman"/>
          <w:sz w:val="24"/>
          <w:szCs w:val="24"/>
        </w:rPr>
      </w:pPr>
    </w:p>
    <w:p w:rsidR="000579B4" w:rsidRPr="00524950" w:rsidRDefault="000579B4" w:rsidP="000579B4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«Устойчивое развитие территории сельского поселения  Петровский сельсовет  </w:t>
      </w:r>
    </w:p>
    <w:p w:rsidR="000579B4" w:rsidRPr="00524950" w:rsidRDefault="000579B4" w:rsidP="000579B4">
      <w:pPr>
        <w:pStyle w:val="afd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24950">
        <w:rPr>
          <w:rFonts w:ascii="Times New Roman" w:hAnsi="Times New Roman"/>
          <w:b/>
          <w:sz w:val="24"/>
          <w:szCs w:val="24"/>
        </w:rPr>
        <w:t>на 2014-2020 годы»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6890"/>
      </w:tblGrid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2014 – 2020 годы</w:t>
            </w:r>
          </w:p>
        </w:tc>
      </w:tr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tabs>
                <w:tab w:val="left" w:pos="6640"/>
              </w:tabs>
              <w:ind w:right="567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Петровский  сельсовет».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 «Развитие социальной сферы на территории сельского поселения Петровский сельсовет».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Петровский сельсовет».</w:t>
            </w:r>
          </w:p>
          <w:p w:rsidR="000579B4" w:rsidRPr="00524950" w:rsidRDefault="000579B4" w:rsidP="00E3457B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4.</w:t>
            </w: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 Петровский сельсовет»</w:t>
            </w:r>
          </w:p>
        </w:tc>
      </w:tr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Сбалансированное, комплексное развитие сельского поселения  Петровский сельсовет Добринского муниципального района</w:t>
            </w:r>
          </w:p>
        </w:tc>
      </w:tr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темп роста налоговых поступлений ,%;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темп роста среднемесячной начисленной заработной платы, %.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ввод жилья, кв. м.</w:t>
            </w:r>
          </w:p>
        </w:tc>
      </w:tr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numPr>
                <w:ilvl w:val="0"/>
                <w:numId w:val="23"/>
              </w:numPr>
              <w:ind w:left="0" w:hanging="22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0579B4" w:rsidRPr="00524950" w:rsidRDefault="000579B4" w:rsidP="00E3457B">
            <w:pPr>
              <w:numPr>
                <w:ilvl w:val="0"/>
                <w:numId w:val="23"/>
              </w:numPr>
              <w:ind w:left="261" w:hanging="284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Создание условий для развития человеческого потенциала.</w:t>
            </w:r>
          </w:p>
          <w:p w:rsidR="000579B4" w:rsidRPr="00524950" w:rsidRDefault="000579B4" w:rsidP="00E3457B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0579B4" w:rsidRPr="00524950" w:rsidRDefault="000579B4" w:rsidP="00E3457B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Повышение эффективности  деятельности администрации сельского поселения Петровский сельсовет</w:t>
            </w:r>
          </w:p>
        </w:tc>
      </w:tr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поселения,%.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протяженности,%.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3. Обеспеченность населения централизованным водоснабжением,% Объем внебюджетных источников, </w:t>
            </w:r>
            <w:r w:rsidRPr="00524950">
              <w:rPr>
                <w:sz w:val="24"/>
                <w:szCs w:val="24"/>
              </w:rPr>
              <w:lastRenderedPageBreak/>
              <w:t>привлеченных на благоустройство, из расчета на 1 жителя поселения, тыс. руб./чел.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спортом, %.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6. Доля населения, участвующего в культурно-досуговых мероприятиях , %.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7. Количество экземпляров новых поступлений в библиотечный фонд,ед..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8. Динамика сокращения деструктивных событий, ед.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служащих,%</w:t>
            </w:r>
          </w:p>
        </w:tc>
      </w:tr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  31426,7 тыс. руб., из них: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2014 год – 7 544,5 тыс. руб.;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2015 год – 4 805,9 тыс. руб.;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2016 год – 5440,9 тыс. руб.;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2017 год – 3 219,1 тыс. руб.;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2018 год – 3 472,1 тыс. руб.;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2019 год – 3 472,1 тыс. руб.;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2020 год – 3472,1 тыс. руб..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0579B4" w:rsidRPr="00524950" w:rsidTr="00E3457B">
        <w:trPr>
          <w:trHeight w:val="20"/>
        </w:trPr>
        <w:tc>
          <w:tcPr>
            <w:tcW w:w="360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89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Обеспечение в 2020 году: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прироста инвестиций в основной капитал ежегодно на 103,5%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прироста налоговых поступлений ежегодно на 102,4%;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увеличения среднемесячной начисленной заработной платы к 2020 году на 107%;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увеличение ввода жилья к базовому 2013 году на 800 кв.м.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100%</w:t>
            </w:r>
          </w:p>
        </w:tc>
      </w:tr>
    </w:tbl>
    <w:p w:rsidR="000579B4" w:rsidRPr="00524950" w:rsidRDefault="000579B4" w:rsidP="000579B4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0579B4" w:rsidRPr="00524950" w:rsidRDefault="000579B4" w:rsidP="000579B4">
      <w:pPr>
        <w:rPr>
          <w:b/>
          <w:sz w:val="24"/>
          <w:szCs w:val="24"/>
        </w:rPr>
      </w:pPr>
      <w:r w:rsidRPr="00524950">
        <w:rPr>
          <w:sz w:val="24"/>
          <w:szCs w:val="24"/>
        </w:rPr>
        <w:t>2)</w:t>
      </w:r>
      <w:r w:rsidRPr="00524950">
        <w:rPr>
          <w:b/>
          <w:sz w:val="24"/>
          <w:szCs w:val="24"/>
        </w:rPr>
        <w:t xml:space="preserve"> в разделе 5 абзац 2 изложить в следующей редакции:</w:t>
      </w:r>
    </w:p>
    <w:p w:rsidR="000579B4" w:rsidRPr="00524950" w:rsidRDefault="000579B4" w:rsidP="000579B4">
      <w:pPr>
        <w:ind w:firstLine="709"/>
        <w:jc w:val="both"/>
        <w:rPr>
          <w:sz w:val="24"/>
          <w:szCs w:val="24"/>
        </w:rPr>
      </w:pPr>
    </w:p>
    <w:p w:rsidR="000579B4" w:rsidRPr="00524950" w:rsidRDefault="000579B4" w:rsidP="000579B4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Общий объем финансирования Программы за весь период реализации прогнозно составит  31426,7 тыс. руб., в том числе:</w:t>
      </w:r>
    </w:p>
    <w:p w:rsidR="000579B4" w:rsidRPr="00524950" w:rsidRDefault="000579B4" w:rsidP="000579B4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 Петровский сельсовет»-6082,2тыс.руб.;</w:t>
      </w:r>
      <w:r w:rsidRPr="00524950">
        <w:rPr>
          <w:sz w:val="24"/>
          <w:szCs w:val="24"/>
        </w:rPr>
        <w:br/>
        <w:t>-  подпрограммы «Развитие социальной сферы на территории сельского поселения  Петровский сельсовет  - 25059,0 тыс. руб.;</w:t>
      </w:r>
    </w:p>
    <w:p w:rsidR="000579B4" w:rsidRPr="00524950" w:rsidRDefault="000579B4" w:rsidP="000579B4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Петровский  сельсовет»- 46,7 тыс. руб.;</w:t>
      </w:r>
    </w:p>
    <w:p w:rsidR="000579B4" w:rsidRPr="00524950" w:rsidRDefault="000579B4" w:rsidP="000579B4">
      <w:pPr>
        <w:ind w:firstLine="709"/>
        <w:jc w:val="both"/>
        <w:rPr>
          <w:sz w:val="24"/>
          <w:szCs w:val="24"/>
        </w:rPr>
      </w:pPr>
      <w:r w:rsidRPr="00524950">
        <w:rPr>
          <w:sz w:val="24"/>
          <w:szCs w:val="24"/>
        </w:rPr>
        <w:t>- подпрограммы «Обеспечение реализации муниципальной политики на территории сельского поселения  Петровский сельсовет – 238,8 тыс. руб.</w:t>
      </w:r>
    </w:p>
    <w:p w:rsidR="000579B4" w:rsidRPr="00524950" w:rsidRDefault="000579B4" w:rsidP="000579B4">
      <w:pPr>
        <w:jc w:val="both"/>
        <w:rPr>
          <w:color w:val="0000FF"/>
          <w:sz w:val="24"/>
          <w:szCs w:val="24"/>
        </w:rPr>
      </w:pPr>
    </w:p>
    <w:p w:rsidR="000579B4" w:rsidRPr="00524950" w:rsidRDefault="000579B4" w:rsidP="000579B4">
      <w:pPr>
        <w:ind w:firstLine="709"/>
        <w:contextualSpacing/>
        <w:jc w:val="both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2.</w:t>
      </w:r>
      <w:r w:rsidRPr="00524950">
        <w:rPr>
          <w:sz w:val="24"/>
          <w:szCs w:val="24"/>
        </w:rPr>
        <w:t xml:space="preserve"> </w:t>
      </w:r>
      <w:r w:rsidRPr="00524950">
        <w:rPr>
          <w:b/>
          <w:sz w:val="24"/>
          <w:szCs w:val="24"/>
        </w:rPr>
        <w:t xml:space="preserve"> внести в подпрограмму 2 следующие изменения :</w:t>
      </w:r>
    </w:p>
    <w:p w:rsidR="000579B4" w:rsidRPr="00524950" w:rsidRDefault="000579B4" w:rsidP="000579B4">
      <w:pPr>
        <w:tabs>
          <w:tab w:val="left" w:pos="7695"/>
        </w:tabs>
        <w:rPr>
          <w:b/>
          <w:color w:val="0000FF"/>
          <w:sz w:val="24"/>
          <w:szCs w:val="24"/>
        </w:rPr>
      </w:pPr>
      <w:r w:rsidRPr="00524950">
        <w:rPr>
          <w:sz w:val="24"/>
          <w:szCs w:val="24"/>
        </w:rPr>
        <w:t>1) паспорт подпрограммы изложить в следующей редакции:</w:t>
      </w:r>
      <w:r w:rsidRPr="00524950">
        <w:rPr>
          <w:color w:val="0000FF"/>
          <w:sz w:val="24"/>
          <w:szCs w:val="24"/>
        </w:rPr>
        <w:tab/>
      </w:r>
    </w:p>
    <w:p w:rsidR="000579B4" w:rsidRPr="00524950" w:rsidRDefault="000579B4" w:rsidP="000579B4">
      <w:pPr>
        <w:ind w:firstLine="709"/>
        <w:contextualSpacing/>
        <w:jc w:val="both"/>
        <w:rPr>
          <w:color w:val="0000FF"/>
          <w:sz w:val="24"/>
          <w:szCs w:val="24"/>
        </w:rPr>
      </w:pPr>
    </w:p>
    <w:p w:rsidR="000579B4" w:rsidRPr="00524950" w:rsidRDefault="000579B4" w:rsidP="000579B4">
      <w:pPr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Подпрограмма 2 «Развитие социальной сферы на территории сельского поселения Петровский   сельсовет»</w:t>
      </w:r>
    </w:p>
    <w:p w:rsidR="000579B4" w:rsidRPr="00524950" w:rsidRDefault="000579B4" w:rsidP="000579B4">
      <w:pPr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lastRenderedPageBreak/>
        <w:t>Паспорт Подпрограммы 2</w:t>
      </w:r>
    </w:p>
    <w:p w:rsidR="000579B4" w:rsidRPr="00524950" w:rsidRDefault="000579B4" w:rsidP="000579B4">
      <w:pPr>
        <w:jc w:val="center"/>
        <w:rPr>
          <w:b/>
          <w:sz w:val="24"/>
          <w:szCs w:val="24"/>
        </w:rPr>
      </w:pPr>
      <w:r w:rsidRPr="00524950">
        <w:rPr>
          <w:sz w:val="24"/>
          <w:szCs w:val="24"/>
        </w:rPr>
        <w:t>(далее – Подпрограмма)</w:t>
      </w:r>
    </w:p>
    <w:p w:rsidR="000579B4" w:rsidRPr="00524950" w:rsidRDefault="000579B4" w:rsidP="000579B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46"/>
        <w:gridCol w:w="7030"/>
      </w:tblGrid>
      <w:tr w:rsidR="000579B4" w:rsidRPr="00524950" w:rsidTr="00E3457B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0579B4" w:rsidRPr="00524950" w:rsidRDefault="000579B4" w:rsidP="00E345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0579B4" w:rsidRPr="00524950" w:rsidRDefault="000579B4" w:rsidP="00E3457B">
            <w:pPr>
              <w:ind w:firstLine="95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</w:t>
            </w:r>
            <w:r w:rsidRPr="00524950">
              <w:rPr>
                <w:b/>
                <w:sz w:val="24"/>
                <w:szCs w:val="24"/>
              </w:rPr>
              <w:t xml:space="preserve"> </w:t>
            </w:r>
            <w:r w:rsidRPr="00524950">
              <w:rPr>
                <w:sz w:val="24"/>
                <w:szCs w:val="24"/>
              </w:rPr>
              <w:t>Поддержка и развитие творческого потенциала сельского  поселения.</w:t>
            </w:r>
          </w:p>
          <w:p w:rsidR="000579B4" w:rsidRPr="00524950" w:rsidRDefault="000579B4" w:rsidP="00E3457B">
            <w:pPr>
              <w:ind w:firstLine="95"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0579B4" w:rsidRPr="00524950" w:rsidTr="00E3457B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0579B4" w:rsidRPr="00524950" w:rsidTr="00E3457B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0579B4" w:rsidRPr="00524950" w:rsidTr="00E3457B">
        <w:trPr>
          <w:trHeight w:val="20"/>
        </w:trPr>
        <w:tc>
          <w:tcPr>
            <w:tcW w:w="306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 25059,0 тыс. руб., в том числе по годам реализации: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4950">
                <w:rPr>
                  <w:sz w:val="24"/>
                  <w:szCs w:val="24"/>
                </w:rPr>
                <w:t>2014 г</w:t>
              </w:r>
            </w:smartTag>
            <w:r w:rsidRPr="00524950">
              <w:rPr>
                <w:sz w:val="24"/>
                <w:szCs w:val="24"/>
              </w:rPr>
              <w:t>. – 3959,6 тыс. руб.,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4950">
                <w:rPr>
                  <w:sz w:val="24"/>
                  <w:szCs w:val="24"/>
                </w:rPr>
                <w:t>2015 г</w:t>
              </w:r>
            </w:smartTag>
            <w:r w:rsidRPr="00524950">
              <w:rPr>
                <w:sz w:val="24"/>
                <w:szCs w:val="24"/>
              </w:rPr>
              <w:t>. – 3671,7 тыс. руб.,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4950">
                <w:rPr>
                  <w:sz w:val="24"/>
                  <w:szCs w:val="24"/>
                </w:rPr>
                <w:t>2016 г</w:t>
              </w:r>
            </w:smartTag>
            <w:r w:rsidRPr="00524950">
              <w:rPr>
                <w:sz w:val="24"/>
                <w:szCs w:val="24"/>
              </w:rPr>
              <w:t>. – 4912,3 тыс. руб.,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4950">
                <w:rPr>
                  <w:sz w:val="24"/>
                  <w:szCs w:val="24"/>
                </w:rPr>
                <w:t>2017 г</w:t>
              </w:r>
            </w:smartTag>
            <w:r w:rsidRPr="00524950">
              <w:rPr>
                <w:sz w:val="24"/>
                <w:szCs w:val="24"/>
              </w:rPr>
              <w:t>. – 2939,1 тыс. руб.,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4950">
                <w:rPr>
                  <w:sz w:val="24"/>
                  <w:szCs w:val="24"/>
                </w:rPr>
                <w:t>2018 г</w:t>
              </w:r>
            </w:smartTag>
            <w:r w:rsidRPr="00524950">
              <w:rPr>
                <w:sz w:val="24"/>
                <w:szCs w:val="24"/>
              </w:rPr>
              <w:t>. – 3192,1 тыс. руб.,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4950">
                <w:rPr>
                  <w:sz w:val="24"/>
                  <w:szCs w:val="24"/>
                </w:rPr>
                <w:t>2019 г</w:t>
              </w:r>
            </w:smartTag>
            <w:r w:rsidRPr="00524950">
              <w:rPr>
                <w:sz w:val="24"/>
                <w:szCs w:val="24"/>
              </w:rPr>
              <w:t>. – 3192,1 тыс. руб.,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950">
                <w:rPr>
                  <w:sz w:val="24"/>
                  <w:szCs w:val="24"/>
                </w:rPr>
                <w:t>2020 г</w:t>
              </w:r>
            </w:smartTag>
            <w:r w:rsidRPr="00524950">
              <w:rPr>
                <w:sz w:val="24"/>
                <w:szCs w:val="24"/>
              </w:rPr>
              <w:t>. – 3192,1 тыс. руб.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0579B4" w:rsidRPr="00524950" w:rsidTr="00E3457B">
        <w:trPr>
          <w:trHeight w:val="20"/>
        </w:trPr>
        <w:tc>
          <w:tcPr>
            <w:tcW w:w="306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50%.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0579B4" w:rsidRPr="00524950" w:rsidRDefault="000579B4" w:rsidP="00E3457B">
            <w:pPr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30 ед.</w:t>
            </w:r>
          </w:p>
        </w:tc>
      </w:tr>
    </w:tbl>
    <w:p w:rsidR="000579B4" w:rsidRPr="00524950" w:rsidRDefault="000579B4" w:rsidP="000579B4">
      <w:pPr>
        <w:jc w:val="both"/>
        <w:rPr>
          <w:color w:val="0000FF"/>
          <w:sz w:val="24"/>
          <w:szCs w:val="24"/>
        </w:rPr>
      </w:pPr>
    </w:p>
    <w:p w:rsidR="000579B4" w:rsidRPr="00524950" w:rsidRDefault="000579B4" w:rsidP="000579B4">
      <w:pPr>
        <w:ind w:left="70"/>
        <w:jc w:val="center"/>
        <w:rPr>
          <w:b/>
          <w:sz w:val="24"/>
          <w:szCs w:val="24"/>
        </w:rPr>
      </w:pPr>
      <w:r w:rsidRPr="00524950">
        <w:rPr>
          <w:sz w:val="24"/>
          <w:szCs w:val="24"/>
        </w:rPr>
        <w:t>2) раздел 4 подпрограммы изложить в следующей редакции</w:t>
      </w:r>
    </w:p>
    <w:p w:rsidR="000579B4" w:rsidRPr="00524950" w:rsidRDefault="000579B4" w:rsidP="000579B4">
      <w:pPr>
        <w:jc w:val="both"/>
        <w:rPr>
          <w:sz w:val="24"/>
          <w:szCs w:val="24"/>
        </w:rPr>
      </w:pPr>
    </w:p>
    <w:p w:rsidR="000579B4" w:rsidRPr="00524950" w:rsidRDefault="000579B4" w:rsidP="000579B4">
      <w:pPr>
        <w:ind w:firstLine="709"/>
        <w:contextualSpacing/>
        <w:jc w:val="center"/>
        <w:rPr>
          <w:b/>
          <w:sz w:val="24"/>
          <w:szCs w:val="24"/>
        </w:rPr>
      </w:pPr>
      <w:bookmarkStart w:id="0" w:name="sub_323"/>
      <w:r w:rsidRPr="00524950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0579B4" w:rsidRPr="00524950" w:rsidRDefault="000579B4" w:rsidP="000579B4">
      <w:pPr>
        <w:ind w:firstLine="709"/>
        <w:contextualSpacing/>
        <w:jc w:val="both"/>
        <w:rPr>
          <w:sz w:val="24"/>
          <w:szCs w:val="24"/>
        </w:rPr>
      </w:pPr>
    </w:p>
    <w:p w:rsidR="000579B4" w:rsidRPr="00524950" w:rsidRDefault="000579B4" w:rsidP="000579B4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t>Основное мероприятие 1 Задачи 1 Подпрограммы 2 «Создание условий и проведение мероприятий, направленных на развитие культуры сельского поселения».</w:t>
      </w:r>
    </w:p>
    <w:p w:rsidR="000579B4" w:rsidRPr="00524950" w:rsidRDefault="000579B4" w:rsidP="000579B4">
      <w:pPr>
        <w:rPr>
          <w:sz w:val="24"/>
          <w:szCs w:val="24"/>
        </w:rPr>
      </w:pPr>
    </w:p>
    <w:p w:rsidR="000579B4" w:rsidRPr="00524950" w:rsidRDefault="000579B4" w:rsidP="000579B4">
      <w:pPr>
        <w:rPr>
          <w:b/>
          <w:bCs/>
          <w:sz w:val="24"/>
          <w:szCs w:val="24"/>
        </w:rPr>
      </w:pPr>
      <w:r w:rsidRPr="00524950">
        <w:rPr>
          <w:sz w:val="24"/>
          <w:szCs w:val="24"/>
        </w:rPr>
        <w:t>3) раздел 5 подпрограммы изложить в следующей редакции:</w:t>
      </w:r>
    </w:p>
    <w:bookmarkEnd w:id="0"/>
    <w:p w:rsidR="000579B4" w:rsidRPr="00524950" w:rsidRDefault="000579B4" w:rsidP="000579B4">
      <w:pPr>
        <w:contextualSpacing/>
        <w:jc w:val="both"/>
        <w:rPr>
          <w:sz w:val="24"/>
          <w:szCs w:val="24"/>
        </w:rPr>
      </w:pPr>
    </w:p>
    <w:p w:rsidR="000579B4" w:rsidRPr="00524950" w:rsidRDefault="000579B4" w:rsidP="000579B4">
      <w:pPr>
        <w:ind w:firstLine="709"/>
        <w:contextualSpacing/>
        <w:jc w:val="center"/>
        <w:rPr>
          <w:sz w:val="24"/>
          <w:szCs w:val="24"/>
        </w:rPr>
      </w:pPr>
      <w:r w:rsidRPr="00524950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0579B4" w:rsidRPr="00524950" w:rsidRDefault="000579B4" w:rsidP="000579B4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lastRenderedPageBreak/>
        <w:t>Прогнозируемый объем финансирования из бюджета сельского поселения составит 25059,0  тыс. руб., в том числе по годам реализации:</w:t>
      </w:r>
    </w:p>
    <w:p w:rsidR="000579B4" w:rsidRPr="00524950" w:rsidRDefault="000579B4" w:rsidP="000579B4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24950">
          <w:rPr>
            <w:sz w:val="24"/>
            <w:szCs w:val="24"/>
          </w:rPr>
          <w:t>2014 г</w:t>
        </w:r>
      </w:smartTag>
      <w:r w:rsidRPr="00524950">
        <w:rPr>
          <w:sz w:val="24"/>
          <w:szCs w:val="24"/>
        </w:rPr>
        <w:t>. – 3959,6 тыс. руб.,</w:t>
      </w:r>
    </w:p>
    <w:p w:rsidR="000579B4" w:rsidRPr="00524950" w:rsidRDefault="000579B4" w:rsidP="000579B4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24950">
          <w:rPr>
            <w:sz w:val="24"/>
            <w:szCs w:val="24"/>
          </w:rPr>
          <w:t>2015 г</w:t>
        </w:r>
      </w:smartTag>
      <w:r w:rsidRPr="00524950">
        <w:rPr>
          <w:sz w:val="24"/>
          <w:szCs w:val="24"/>
        </w:rPr>
        <w:t>. – 3671,7 тыс. руб.,</w:t>
      </w:r>
    </w:p>
    <w:p w:rsidR="000579B4" w:rsidRPr="00524950" w:rsidRDefault="000579B4" w:rsidP="000579B4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24950">
          <w:rPr>
            <w:sz w:val="24"/>
            <w:szCs w:val="24"/>
          </w:rPr>
          <w:t>2016 г</w:t>
        </w:r>
      </w:smartTag>
      <w:r w:rsidRPr="00524950">
        <w:rPr>
          <w:sz w:val="24"/>
          <w:szCs w:val="24"/>
        </w:rPr>
        <w:t>. – 4912,3 тыс. руб.,</w:t>
      </w:r>
    </w:p>
    <w:p w:rsidR="000579B4" w:rsidRPr="00524950" w:rsidRDefault="000579B4" w:rsidP="000579B4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24950">
          <w:rPr>
            <w:sz w:val="24"/>
            <w:szCs w:val="24"/>
          </w:rPr>
          <w:t>2017 г</w:t>
        </w:r>
      </w:smartTag>
      <w:r w:rsidRPr="00524950">
        <w:rPr>
          <w:sz w:val="24"/>
          <w:szCs w:val="24"/>
        </w:rPr>
        <w:t>. – 2939,1 тыс. руб.,</w:t>
      </w:r>
    </w:p>
    <w:p w:rsidR="000579B4" w:rsidRPr="00524950" w:rsidRDefault="000579B4" w:rsidP="000579B4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24950">
          <w:rPr>
            <w:sz w:val="24"/>
            <w:szCs w:val="24"/>
          </w:rPr>
          <w:t>2018 г</w:t>
        </w:r>
      </w:smartTag>
      <w:r w:rsidRPr="00524950">
        <w:rPr>
          <w:sz w:val="24"/>
          <w:szCs w:val="24"/>
        </w:rPr>
        <w:t>. –3192,1 тыс. руб.,</w:t>
      </w:r>
    </w:p>
    <w:p w:rsidR="000579B4" w:rsidRPr="00524950" w:rsidRDefault="000579B4" w:rsidP="000579B4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24950">
          <w:rPr>
            <w:sz w:val="24"/>
            <w:szCs w:val="24"/>
          </w:rPr>
          <w:t>2019 г</w:t>
        </w:r>
      </w:smartTag>
      <w:r w:rsidRPr="00524950">
        <w:rPr>
          <w:sz w:val="24"/>
          <w:szCs w:val="24"/>
        </w:rPr>
        <w:t>. – 3192,1тыс. руб.,</w:t>
      </w:r>
    </w:p>
    <w:p w:rsidR="000579B4" w:rsidRPr="00524950" w:rsidRDefault="000579B4" w:rsidP="000579B4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24950">
          <w:rPr>
            <w:sz w:val="24"/>
            <w:szCs w:val="24"/>
          </w:rPr>
          <w:t>2020 г</w:t>
        </w:r>
      </w:smartTag>
      <w:r w:rsidRPr="00524950">
        <w:rPr>
          <w:sz w:val="24"/>
          <w:szCs w:val="24"/>
        </w:rPr>
        <w:t>. – 3192,1тыс. руб.</w:t>
      </w:r>
    </w:p>
    <w:p w:rsidR="000579B4" w:rsidRPr="00524950" w:rsidRDefault="000579B4" w:rsidP="000579B4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t>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0579B4" w:rsidRPr="00524950" w:rsidRDefault="000579B4" w:rsidP="000579B4">
      <w:pPr>
        <w:ind w:firstLine="709"/>
        <w:contextualSpacing/>
        <w:jc w:val="both"/>
        <w:rPr>
          <w:sz w:val="24"/>
          <w:szCs w:val="24"/>
        </w:rPr>
      </w:pPr>
      <w:r w:rsidRPr="00524950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0579B4" w:rsidRPr="00524950" w:rsidRDefault="000579B4" w:rsidP="000579B4">
      <w:pPr>
        <w:ind w:firstLine="709"/>
        <w:contextualSpacing/>
        <w:jc w:val="both"/>
        <w:rPr>
          <w:sz w:val="24"/>
          <w:szCs w:val="24"/>
        </w:rPr>
      </w:pPr>
    </w:p>
    <w:p w:rsidR="000579B4" w:rsidRPr="00524950" w:rsidRDefault="000579B4" w:rsidP="000579B4">
      <w:pPr>
        <w:ind w:firstLine="709"/>
        <w:contextualSpacing/>
        <w:jc w:val="both"/>
        <w:rPr>
          <w:color w:val="0000FF"/>
          <w:sz w:val="24"/>
          <w:szCs w:val="24"/>
        </w:rPr>
        <w:sectPr w:rsidR="000579B4" w:rsidRPr="00524950" w:rsidSect="00524950">
          <w:footerReference w:type="even" r:id="rId8"/>
          <w:footerReference w:type="default" r:id="rId9"/>
          <w:pgSz w:w="11906" w:h="16838"/>
          <w:pgMar w:top="426" w:right="1304" w:bottom="1418" w:left="1134" w:header="720" w:footer="510" w:gutter="0"/>
          <w:cols w:space="720"/>
          <w:docGrid w:linePitch="272"/>
        </w:sectPr>
      </w:pPr>
    </w:p>
    <w:p w:rsidR="000579B4" w:rsidRPr="00524950" w:rsidRDefault="000579B4" w:rsidP="000579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950">
        <w:rPr>
          <w:rFonts w:ascii="Times New Roman" w:hAnsi="Times New Roman" w:cs="Times New Roman"/>
          <w:b/>
          <w:sz w:val="24"/>
          <w:szCs w:val="24"/>
        </w:rPr>
        <w:lastRenderedPageBreak/>
        <w:t>5. Характеристика основных мероприятий по реализации подпрограммы</w:t>
      </w:r>
    </w:p>
    <w:p w:rsidR="000579B4" w:rsidRPr="00524950" w:rsidRDefault="000579B4" w:rsidP="000579B4">
      <w:pPr>
        <w:rPr>
          <w:sz w:val="24"/>
          <w:szCs w:val="24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335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0579B4" w:rsidRPr="00524950" w:rsidTr="00E3457B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Финансирование по годам </w:t>
            </w:r>
          </w:p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(тыс. руб.)</w:t>
            </w:r>
          </w:p>
        </w:tc>
      </w:tr>
      <w:tr w:rsidR="000579B4" w:rsidRPr="00524950" w:rsidTr="00E3457B">
        <w:trPr>
          <w:trHeight w:val="41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4950">
                <w:rPr>
                  <w:sz w:val="24"/>
                  <w:szCs w:val="24"/>
                </w:rPr>
                <w:t>2014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4950">
                <w:rPr>
                  <w:sz w:val="24"/>
                  <w:szCs w:val="24"/>
                </w:rPr>
                <w:t>2015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4950">
                <w:rPr>
                  <w:sz w:val="24"/>
                  <w:szCs w:val="24"/>
                </w:rPr>
                <w:t>2016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4950">
                <w:rPr>
                  <w:sz w:val="24"/>
                  <w:szCs w:val="24"/>
                </w:rPr>
                <w:t>2017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4950">
                <w:rPr>
                  <w:sz w:val="24"/>
                  <w:szCs w:val="24"/>
                </w:rPr>
                <w:t>2018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4950">
                <w:rPr>
                  <w:sz w:val="24"/>
                  <w:szCs w:val="24"/>
                </w:rPr>
                <w:t>2019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950">
                <w:rPr>
                  <w:sz w:val="24"/>
                  <w:szCs w:val="24"/>
                </w:rPr>
                <w:t>2020 г</w:t>
              </w:r>
            </w:smartTag>
            <w:r w:rsidRPr="00524950">
              <w:rPr>
                <w:sz w:val="24"/>
                <w:szCs w:val="24"/>
              </w:rPr>
              <w:t>.</w:t>
            </w:r>
          </w:p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rPr>
          <w:trHeight w:val="48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Дома культуры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Капитальный ремонт Петровского Дома культуры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Областные субсидии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rPr>
          <w:trHeight w:val="5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3643,4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3671,7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3662,3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2939,1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</w:tr>
      <w:tr w:rsidR="000579B4" w:rsidRPr="00524950" w:rsidTr="00E3457B">
        <w:trPr>
          <w:trHeight w:val="48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Областные субсидии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Всего 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3959,6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3671,7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24950">
              <w:rPr>
                <w:i/>
                <w:sz w:val="24"/>
                <w:szCs w:val="24"/>
              </w:rPr>
              <w:t>4912,3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2939,1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4" w:rsidRPr="00524950" w:rsidRDefault="000579B4" w:rsidP="00E3457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</w:tr>
    </w:tbl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524950">
      <w:pPr>
        <w:pStyle w:val="15"/>
        <w:spacing w:after="200" w:line="276" w:lineRule="auto"/>
        <w:ind w:left="0"/>
        <w:contextualSpacing w:val="0"/>
        <w:jc w:val="both"/>
      </w:pPr>
      <w:r w:rsidRPr="00524950">
        <w:t>4) приложение 2 к муниципальной программе изложить в новой редакции:</w:t>
      </w:r>
    </w:p>
    <w:p w:rsidR="000579B4" w:rsidRPr="00524950" w:rsidRDefault="00524950" w:rsidP="0052495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9B4" w:rsidRPr="00524950">
        <w:t>Приложение 2</w:t>
      </w:r>
    </w:p>
    <w:p w:rsidR="000579B4" w:rsidRPr="00524950" w:rsidRDefault="000579B4" w:rsidP="000579B4">
      <w:pPr>
        <w:jc w:val="right"/>
      </w:pPr>
      <w:r w:rsidRPr="00524950">
        <w:t>к муниципальной программе</w:t>
      </w:r>
    </w:p>
    <w:p w:rsidR="000579B4" w:rsidRPr="00524950" w:rsidRDefault="000579B4" w:rsidP="000579B4">
      <w:pPr>
        <w:jc w:val="right"/>
      </w:pPr>
      <w:r w:rsidRPr="00524950">
        <w:t>«Устойчивое развитие территории</w:t>
      </w:r>
    </w:p>
    <w:p w:rsidR="000579B4" w:rsidRPr="00524950" w:rsidRDefault="000579B4" w:rsidP="000579B4">
      <w:pPr>
        <w:jc w:val="right"/>
      </w:pPr>
      <w:r w:rsidRPr="00524950">
        <w:t xml:space="preserve">сельского поселения  Петровский сельсовет </w:t>
      </w:r>
    </w:p>
    <w:p w:rsidR="000579B4" w:rsidRPr="00524950" w:rsidRDefault="000579B4" w:rsidP="000579B4">
      <w:pPr>
        <w:jc w:val="right"/>
      </w:pPr>
      <w:r w:rsidRPr="00524950">
        <w:t xml:space="preserve"> на 2014-2020 годы»</w:t>
      </w:r>
    </w:p>
    <w:p w:rsidR="000579B4" w:rsidRPr="00524950" w:rsidRDefault="000579B4" w:rsidP="000579B4">
      <w:pPr>
        <w:jc w:val="both"/>
        <w:rPr>
          <w:sz w:val="24"/>
          <w:szCs w:val="24"/>
        </w:rPr>
      </w:pPr>
    </w:p>
    <w:p w:rsidR="000579B4" w:rsidRPr="00524950" w:rsidRDefault="000579B4" w:rsidP="000579B4">
      <w:pPr>
        <w:jc w:val="center"/>
        <w:rPr>
          <w:b/>
          <w:sz w:val="24"/>
          <w:szCs w:val="24"/>
        </w:rPr>
      </w:pPr>
      <w:r w:rsidRPr="00524950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Петровский сельсовет на 2014-2020 годы» за счет средств бюджета сельского поселения</w:t>
      </w:r>
    </w:p>
    <w:p w:rsidR="000579B4" w:rsidRPr="00524950" w:rsidRDefault="000579B4" w:rsidP="000579B4">
      <w:pPr>
        <w:jc w:val="both"/>
        <w:rPr>
          <w:sz w:val="24"/>
          <w:szCs w:val="24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906"/>
        <w:gridCol w:w="720"/>
        <w:gridCol w:w="928"/>
        <w:gridCol w:w="1232"/>
        <w:gridCol w:w="896"/>
        <w:gridCol w:w="904"/>
        <w:gridCol w:w="720"/>
        <w:gridCol w:w="930"/>
        <w:gridCol w:w="850"/>
        <w:gridCol w:w="851"/>
        <w:gridCol w:w="850"/>
        <w:gridCol w:w="851"/>
      </w:tblGrid>
      <w:tr w:rsidR="000579B4" w:rsidRPr="00524950" w:rsidTr="00E3457B">
        <w:trPr>
          <w:trHeight w:val="20"/>
        </w:trPr>
        <w:tc>
          <w:tcPr>
            <w:tcW w:w="67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№ п/п</w:t>
            </w: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80" w:type="dxa"/>
            <w:gridSpan w:val="3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52" w:type="dxa"/>
            <w:gridSpan w:val="8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Расходы (тыс. руб.)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ГРБС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РзПр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ЦСР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2014 год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2015 год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2020 год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</w:t>
            </w: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 «Устойчивое развитие территории сельского поселения Петровский  сельсовет  на 2014-2020 годы»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524950">
              <w:rPr>
                <w:b/>
                <w:i/>
                <w:sz w:val="24"/>
                <w:szCs w:val="24"/>
              </w:rPr>
              <w:t>1426,7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7544,5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i/>
                <w:sz w:val="24"/>
                <w:szCs w:val="24"/>
              </w:rPr>
            </w:pPr>
            <w:r w:rsidRPr="00524950">
              <w:rPr>
                <w:i/>
                <w:sz w:val="24"/>
                <w:szCs w:val="24"/>
              </w:rPr>
              <w:t>4805,9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5440,9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3219,1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3472,1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3472,1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3472,1</w:t>
            </w:r>
          </w:p>
        </w:tc>
      </w:tr>
      <w:tr w:rsidR="000579B4" w:rsidRPr="00524950" w:rsidTr="00E3457B">
        <w:trPr>
          <w:trHeight w:val="848"/>
        </w:trPr>
        <w:tc>
          <w:tcPr>
            <w:tcW w:w="67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Петровский сельсовет»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6082,2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3421,6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i/>
                <w:sz w:val="24"/>
                <w:szCs w:val="24"/>
              </w:rPr>
            </w:pPr>
            <w:r w:rsidRPr="00524950">
              <w:rPr>
                <w:i/>
                <w:sz w:val="24"/>
                <w:szCs w:val="24"/>
              </w:rPr>
              <w:t>1100,5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520,1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260,0</w:t>
            </w:r>
          </w:p>
        </w:tc>
      </w:tr>
      <w:tr w:rsidR="000579B4" w:rsidRPr="00524950" w:rsidTr="00E3457B">
        <w:trPr>
          <w:trHeight w:val="848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1 подпрограммы 1</w:t>
            </w:r>
            <w:r w:rsidRPr="00524950">
              <w:rPr>
                <w:sz w:val="24"/>
                <w:szCs w:val="24"/>
              </w:rPr>
              <w:t xml:space="preserve"> «Содержание автодорог местного значения сельского поселения Петровский  сельсовет»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1.1 Расходы на содержание и текущий ремонт дорог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2361,1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1749,3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611,8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848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0409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0139999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1749,3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1749,3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848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0409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0112013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611,8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611,8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556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2 подпрограммы 1</w:t>
            </w:r>
            <w:r w:rsidRPr="00524950">
              <w:rPr>
                <w:sz w:val="24"/>
                <w:szCs w:val="24"/>
              </w:rPr>
              <w:t xml:space="preserve"> 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«Обеспечение населения централизованным водоснабжением» 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385,1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385,1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556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2.1 «Закупка глубинных насосов»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0502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0169999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146,1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146,1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35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2.2 «Ремонт водопровода»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0502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0169999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239,0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239,0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848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524950">
              <w:rPr>
                <w:sz w:val="24"/>
                <w:szCs w:val="24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1768,4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262,3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206,1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260,0</w:t>
            </w:r>
          </w:p>
        </w:tc>
      </w:tr>
      <w:tr w:rsidR="000579B4" w:rsidRPr="00524950" w:rsidTr="00E3457B">
        <w:trPr>
          <w:trHeight w:val="422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3.1.Расходаы на уличное освещение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0172001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262,3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262,3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395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0112001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206,1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206,1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73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0110320010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1300,0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260,0</w:t>
            </w:r>
          </w:p>
        </w:tc>
      </w:tr>
      <w:tr w:rsidR="000579B4" w:rsidRPr="00524950" w:rsidTr="00E3457B">
        <w:trPr>
          <w:trHeight w:val="764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524950">
              <w:rPr>
                <w:sz w:val="24"/>
                <w:szCs w:val="24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1484,8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1024,9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199,8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260,1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848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4.1 Доставка песка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52,0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52,0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134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0110499999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33,1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395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4.2. Благоустройство мест отдыха 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0172004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945,7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945,7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35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4.3. Инвентаризация бесхозного жилого фонда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0159999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79,2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79,2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143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4.4 Реконструкция памятников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0110499999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215,0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215,0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404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4.5 Опиловка деревьев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0110499999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9,1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404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4.6 Приобретение косилки, свар. аппарат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21,7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404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4.7 Оплата усл. автогрейдера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24,0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24,0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179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4.8 Доставка за асфальт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19,0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19,0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872"/>
        </w:trPr>
        <w:tc>
          <w:tcPr>
            <w:tcW w:w="67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5  подпрограммы 1</w:t>
            </w:r>
            <w:r w:rsidRPr="00524950">
              <w:rPr>
                <w:sz w:val="24"/>
                <w:szCs w:val="24"/>
              </w:rPr>
              <w:t xml:space="preserve"> «Мероприятия по переводу на индивидуальные источники теплоснабжения многоквартирного дома»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0501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0112011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82,8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82,8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Подпрограмма 2</w:t>
            </w:r>
          </w:p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«Развитие социальной сферы на территории сельского поселения  Петровский  сельсовет»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25059,0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3959,6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3671,7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4912,3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2939,1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3192,1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1 подпрограммы 2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 xml:space="preserve"> «Расходы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0579B4" w:rsidRPr="00524950" w:rsidRDefault="000579B4" w:rsidP="00E3457B">
            <w:pPr>
              <w:pStyle w:val="1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</w:p>
          <w:p w:rsidR="000579B4" w:rsidRPr="00524950" w:rsidRDefault="000579B4" w:rsidP="00E3457B">
            <w:pPr>
              <w:pStyle w:val="1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 w:rsidRPr="00524950">
              <w:t>1.1  Капитальный ремонт Петровского  Дома культуры</w:t>
            </w:r>
          </w:p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01201</w:t>
            </w:r>
            <w:r w:rsidRPr="00524950">
              <w:rPr>
                <w:sz w:val="24"/>
                <w:szCs w:val="24"/>
                <w:lang w:val="en-US"/>
              </w:rPr>
              <w:t>S</w:t>
            </w:r>
            <w:r w:rsidRPr="00524950">
              <w:rPr>
                <w:sz w:val="24"/>
                <w:szCs w:val="24"/>
              </w:rPr>
              <w:t>6010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1250,0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1250,0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Основное мероприятие 2 подпрограммы 2  </w:t>
            </w:r>
            <w:r w:rsidRPr="00524950">
              <w:rPr>
                <w:sz w:val="24"/>
                <w:szCs w:val="24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4409900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3352,1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3352,1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4429900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607,5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607,5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0120900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3671,7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3671,7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0801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0120209000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16177,7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3662,3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2939,1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3192,1</w:t>
            </w:r>
          </w:p>
        </w:tc>
      </w:tr>
      <w:tr w:rsidR="000579B4" w:rsidRPr="00524950" w:rsidTr="00E3457B">
        <w:trPr>
          <w:trHeight w:val="1094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Подпрограмма 3</w:t>
            </w: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Петровский  сельсовет» 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46,7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45,7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1214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1 подпрограммы 3</w:t>
            </w:r>
          </w:p>
          <w:p w:rsidR="000579B4" w:rsidRPr="00524950" w:rsidRDefault="000579B4" w:rsidP="00E3457B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«Обеспечение первичных мер пожарной безопасности»</w:t>
            </w:r>
          </w:p>
          <w:p w:rsidR="000579B4" w:rsidRPr="00524950" w:rsidRDefault="000579B4" w:rsidP="00E3457B">
            <w:pPr>
              <w:contextualSpacing/>
              <w:jc w:val="both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3.1.«Подготовка и проведение мероприятий, направленных на предупреждение и ликвидацию последствий ЧС, ликвидация пожароопасной ситуации»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0314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0129999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45,7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45,7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854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0314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0130120040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1,0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73"/>
        </w:trPr>
        <w:tc>
          <w:tcPr>
            <w:tcW w:w="67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 xml:space="preserve">Подпрограмма 4 «Обеспечение  </w:t>
            </w:r>
            <w:r w:rsidRPr="00524950">
              <w:rPr>
                <w:b/>
                <w:sz w:val="24"/>
                <w:szCs w:val="24"/>
              </w:rPr>
              <w:lastRenderedPageBreak/>
              <w:t>реализации 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  <w:lang w:val="en-US"/>
              </w:rPr>
              <w:t>238.8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117,6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33,7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rPr>
                <w:b/>
                <w:i/>
                <w:sz w:val="24"/>
                <w:szCs w:val="24"/>
              </w:rPr>
            </w:pPr>
            <w:r w:rsidRPr="00524950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0579B4" w:rsidRPr="00524950" w:rsidTr="00E3457B">
        <w:trPr>
          <w:trHeight w:val="1372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pStyle w:val="afd"/>
              <w:rPr>
                <w:sz w:val="24"/>
                <w:szCs w:val="24"/>
              </w:rPr>
            </w:pP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Подпрограммы 4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12,5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1.1 Расходы на приобретение программного обеспечения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0142006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4,6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4,6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01401</w:t>
            </w:r>
            <w:r w:rsidRPr="00524950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62,5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12,5</w:t>
            </w:r>
          </w:p>
        </w:tc>
      </w:tr>
      <w:tr w:rsidR="000579B4" w:rsidRPr="00524950" w:rsidTr="00E3457B">
        <w:trPr>
          <w:trHeight w:val="824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4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 xml:space="preserve"> «Ежегодные членские взносы в ассоциацию Совета муниципальных образований»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7,5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0142008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rPr>
          <w:trHeight w:val="73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0113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0140220080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37,5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7,5</w:t>
            </w:r>
          </w:p>
        </w:tc>
      </w:tr>
      <w:tr w:rsidR="000579B4" w:rsidRPr="00524950" w:rsidTr="00E3457B">
        <w:trPr>
          <w:trHeight w:val="818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3 Подпрограммы 4</w:t>
            </w:r>
            <w:r w:rsidRPr="00524950">
              <w:rPr>
                <w:sz w:val="24"/>
                <w:szCs w:val="24"/>
              </w:rPr>
              <w:t xml:space="preserve"> «Приобретение  информационных услуг с использованием информационно справочных систем».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119,5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112,6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rPr>
          <w:trHeight w:val="593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sz w:val="24"/>
                <w:szCs w:val="24"/>
              </w:rPr>
              <w:t>3.1 Расходы на приобретение информационных услуг сельского поселения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0020400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112,6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112,6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rPr>
          <w:trHeight w:val="73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0142007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6,9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6,9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 w:val="restart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Основное мероприятие 4 Подпрограммы 4</w:t>
            </w:r>
            <w:r w:rsidRPr="00524950">
              <w:rPr>
                <w:sz w:val="24"/>
                <w:szCs w:val="24"/>
              </w:rPr>
              <w:t xml:space="preserve"> «Мероприятия направленные на организацию повышения эффективности деятельности органов местного самоуправления»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b/>
                <w:sz w:val="24"/>
                <w:szCs w:val="24"/>
              </w:rPr>
            </w:pPr>
            <w:r w:rsidRPr="00524950"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 w:val="restart"/>
          </w:tcPr>
          <w:p w:rsidR="000579B4" w:rsidRPr="00524950" w:rsidRDefault="000579B4" w:rsidP="00E3457B">
            <w:pPr>
              <w:contextualSpacing/>
              <w:jc w:val="both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4.1 Повышение квалификации муниципальных служащих сельского поселения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0020400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  <w:vMerge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0579B4" w:rsidRPr="00524950" w:rsidRDefault="000579B4" w:rsidP="00E3457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0142015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  <w:tr w:rsidR="000579B4" w:rsidRPr="00524950" w:rsidTr="00E3457B">
        <w:trPr>
          <w:trHeight w:val="20"/>
        </w:trPr>
        <w:tc>
          <w:tcPr>
            <w:tcW w:w="674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0579B4" w:rsidRPr="00524950" w:rsidRDefault="000579B4" w:rsidP="00E345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24950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5  Подпрограммы </w:t>
            </w:r>
            <w:r w:rsidRPr="00524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249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  <w:r w:rsidRPr="005249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928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0104</w:t>
            </w:r>
          </w:p>
        </w:tc>
        <w:tc>
          <w:tcPr>
            <w:tcW w:w="1232" w:type="dxa"/>
          </w:tcPr>
          <w:p w:rsidR="000579B4" w:rsidRPr="00524950" w:rsidRDefault="000579B4" w:rsidP="00E3457B">
            <w:pPr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0142014</w:t>
            </w:r>
          </w:p>
        </w:tc>
        <w:tc>
          <w:tcPr>
            <w:tcW w:w="896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14,7</w:t>
            </w:r>
          </w:p>
        </w:tc>
        <w:tc>
          <w:tcPr>
            <w:tcW w:w="904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14,7</w:t>
            </w:r>
          </w:p>
        </w:tc>
        <w:tc>
          <w:tcPr>
            <w:tcW w:w="93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79B4" w:rsidRPr="00524950" w:rsidRDefault="000579B4" w:rsidP="00E3457B">
            <w:pPr>
              <w:jc w:val="center"/>
              <w:rPr>
                <w:sz w:val="24"/>
                <w:szCs w:val="24"/>
              </w:rPr>
            </w:pPr>
            <w:r w:rsidRPr="00524950">
              <w:rPr>
                <w:sz w:val="24"/>
                <w:szCs w:val="24"/>
              </w:rPr>
              <w:t>0</w:t>
            </w:r>
          </w:p>
        </w:tc>
      </w:tr>
    </w:tbl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sz w:val="24"/>
          <w:szCs w:val="24"/>
        </w:rPr>
      </w:pPr>
    </w:p>
    <w:p w:rsidR="000579B4" w:rsidRPr="00524950" w:rsidRDefault="000579B4" w:rsidP="000579B4">
      <w:pPr>
        <w:jc w:val="right"/>
        <w:rPr>
          <w:color w:val="0000FF"/>
          <w:sz w:val="24"/>
          <w:szCs w:val="24"/>
        </w:rPr>
      </w:pPr>
    </w:p>
    <w:p w:rsidR="00B31F40" w:rsidRPr="00524950" w:rsidRDefault="00B31F40">
      <w:pPr>
        <w:rPr>
          <w:sz w:val="24"/>
          <w:szCs w:val="24"/>
        </w:rPr>
      </w:pPr>
    </w:p>
    <w:sectPr w:rsidR="00B31F40" w:rsidRPr="00524950" w:rsidSect="001A70BB">
      <w:type w:val="continuous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8E" w:rsidRDefault="00C80B8E" w:rsidP="00067B17">
      <w:r>
        <w:separator/>
      </w:r>
    </w:p>
  </w:endnote>
  <w:endnote w:type="continuationSeparator" w:id="0">
    <w:p w:rsidR="00C80B8E" w:rsidRDefault="00C80B8E" w:rsidP="0006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2" w:rsidRDefault="00067B17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579B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0AD2" w:rsidRDefault="00C80B8E" w:rsidP="001D5E3B">
    <w:pPr>
      <w:pStyle w:val="a3"/>
      <w:ind w:right="360"/>
    </w:pPr>
  </w:p>
  <w:p w:rsidR="00310AD2" w:rsidRDefault="00C80B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2" w:rsidRDefault="00067B17">
    <w:pPr>
      <w:pStyle w:val="a3"/>
      <w:jc w:val="center"/>
    </w:pPr>
    <w:r>
      <w:fldChar w:fldCharType="begin"/>
    </w:r>
    <w:r w:rsidR="000579B4">
      <w:instrText>PAGE   \* MERGEFORMAT</w:instrText>
    </w:r>
    <w:r>
      <w:fldChar w:fldCharType="separate"/>
    </w:r>
    <w:r w:rsidR="00524950">
      <w:rPr>
        <w:noProof/>
      </w:rPr>
      <w:t>11</w:t>
    </w:r>
    <w:r>
      <w:fldChar w:fldCharType="end"/>
    </w:r>
  </w:p>
  <w:p w:rsidR="00310AD2" w:rsidRDefault="00C80B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8E" w:rsidRDefault="00C80B8E" w:rsidP="00067B17">
      <w:r>
        <w:separator/>
      </w:r>
    </w:p>
  </w:footnote>
  <w:footnote w:type="continuationSeparator" w:id="0">
    <w:p w:rsidR="00C80B8E" w:rsidRDefault="00C80B8E" w:rsidP="00067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5pt;height:15.1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0284"/>
    <w:multiLevelType w:val="hybridMultilevel"/>
    <w:tmpl w:val="CD28F424"/>
    <w:lvl w:ilvl="0" w:tplc="959E4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D49C1"/>
    <w:multiLevelType w:val="hybridMultilevel"/>
    <w:tmpl w:val="BD98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290C3A"/>
    <w:multiLevelType w:val="hybridMultilevel"/>
    <w:tmpl w:val="D82821AE"/>
    <w:lvl w:ilvl="0" w:tplc="C7E65A20">
      <w:start w:val="3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4">
    <w:nsid w:val="44F35482"/>
    <w:multiLevelType w:val="multilevel"/>
    <w:tmpl w:val="CF66F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17"/>
  </w:num>
  <w:num w:numId="5">
    <w:abstractNumId w:val="30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37"/>
  </w:num>
  <w:num w:numId="11">
    <w:abstractNumId w:val="38"/>
  </w:num>
  <w:num w:numId="12">
    <w:abstractNumId w:val="21"/>
  </w:num>
  <w:num w:numId="13">
    <w:abstractNumId w:val="33"/>
  </w:num>
  <w:num w:numId="14">
    <w:abstractNumId w:val="26"/>
  </w:num>
  <w:num w:numId="15">
    <w:abstractNumId w:val="31"/>
  </w:num>
  <w:num w:numId="16">
    <w:abstractNumId w:val="0"/>
  </w:num>
  <w:num w:numId="17">
    <w:abstractNumId w:val="34"/>
  </w:num>
  <w:num w:numId="18">
    <w:abstractNumId w:val="4"/>
  </w:num>
  <w:num w:numId="19">
    <w:abstractNumId w:val="22"/>
  </w:num>
  <w:num w:numId="20">
    <w:abstractNumId w:val="3"/>
  </w:num>
  <w:num w:numId="21">
    <w:abstractNumId w:val="15"/>
  </w:num>
  <w:num w:numId="22">
    <w:abstractNumId w:val="25"/>
  </w:num>
  <w:num w:numId="23">
    <w:abstractNumId w:val="18"/>
  </w:num>
  <w:num w:numId="24">
    <w:abstractNumId w:val="28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  <w:num w:numId="28">
    <w:abstractNumId w:val="19"/>
  </w:num>
  <w:num w:numId="29">
    <w:abstractNumId w:val="8"/>
  </w:num>
  <w:num w:numId="30">
    <w:abstractNumId w:val="14"/>
  </w:num>
  <w:num w:numId="31">
    <w:abstractNumId w:val="16"/>
  </w:num>
  <w:num w:numId="32">
    <w:abstractNumId w:val="29"/>
  </w:num>
  <w:num w:numId="33">
    <w:abstractNumId w:val="35"/>
  </w:num>
  <w:num w:numId="34">
    <w:abstractNumId w:val="9"/>
  </w:num>
  <w:num w:numId="35">
    <w:abstractNumId w:val="2"/>
  </w:num>
  <w:num w:numId="36">
    <w:abstractNumId w:val="23"/>
  </w:num>
  <w:num w:numId="37">
    <w:abstractNumId w:val="24"/>
  </w:num>
  <w:num w:numId="38">
    <w:abstractNumId w:val="3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B4"/>
    <w:rsid w:val="000579B4"/>
    <w:rsid w:val="00067B17"/>
    <w:rsid w:val="0007083D"/>
    <w:rsid w:val="000800BB"/>
    <w:rsid w:val="00231CE1"/>
    <w:rsid w:val="00392189"/>
    <w:rsid w:val="003D2935"/>
    <w:rsid w:val="003F2098"/>
    <w:rsid w:val="00434B14"/>
    <w:rsid w:val="0049790F"/>
    <w:rsid w:val="00524950"/>
    <w:rsid w:val="005277BA"/>
    <w:rsid w:val="00575EBA"/>
    <w:rsid w:val="005A57B1"/>
    <w:rsid w:val="005F6ADA"/>
    <w:rsid w:val="006A6646"/>
    <w:rsid w:val="006D0F0D"/>
    <w:rsid w:val="006D351A"/>
    <w:rsid w:val="006E739A"/>
    <w:rsid w:val="008168E5"/>
    <w:rsid w:val="0083182C"/>
    <w:rsid w:val="008636F2"/>
    <w:rsid w:val="008A647D"/>
    <w:rsid w:val="008B771D"/>
    <w:rsid w:val="008B7D1A"/>
    <w:rsid w:val="00903DD5"/>
    <w:rsid w:val="00904FB7"/>
    <w:rsid w:val="009C3773"/>
    <w:rsid w:val="00A24025"/>
    <w:rsid w:val="00B31F40"/>
    <w:rsid w:val="00C119D5"/>
    <w:rsid w:val="00C46D88"/>
    <w:rsid w:val="00C80B8E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0579B4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0579B4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0579B4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57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79B4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0579B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0579B4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0579B4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0579B4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0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579B4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579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0579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05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579B4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0579B4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0579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579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57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0579B4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0579B4"/>
    <w:rPr>
      <w:b/>
      <w:color w:val="000080"/>
    </w:rPr>
  </w:style>
  <w:style w:type="character" w:styleId="af1">
    <w:name w:val="footnote reference"/>
    <w:rsid w:val="000579B4"/>
    <w:rPr>
      <w:rFonts w:cs="Times New Roman"/>
      <w:vertAlign w:val="superscript"/>
    </w:rPr>
  </w:style>
  <w:style w:type="character" w:styleId="af2">
    <w:name w:val="page number"/>
    <w:semiHidden/>
    <w:rsid w:val="000579B4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0579B4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0579B4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0579B4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057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57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0579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0579B4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057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0579B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0579B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5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579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0579B4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057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579B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0579B4"/>
  </w:style>
  <w:style w:type="paragraph" w:customStyle="1" w:styleId="af8">
    <w:name w:val="подпись"/>
    <w:basedOn w:val="a"/>
    <w:rsid w:val="000579B4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0579B4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0579B4"/>
    <w:rPr>
      <w:rFonts w:cs="Times New Roman"/>
    </w:rPr>
  </w:style>
  <w:style w:type="paragraph" w:customStyle="1" w:styleId="afa">
    <w:name w:val="Знак"/>
    <w:basedOn w:val="a"/>
    <w:rsid w:val="000579B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0579B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0579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0579B4"/>
    <w:rPr>
      <w:rFonts w:cs="Times New Roman"/>
      <w:b/>
      <w:bCs/>
    </w:rPr>
  </w:style>
  <w:style w:type="paragraph" w:styleId="afd">
    <w:name w:val="No Spacing"/>
    <w:uiPriority w:val="99"/>
    <w:qFormat/>
    <w:rsid w:val="00057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0579B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057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0579B4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0579B4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0579B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0579B4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579B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0579B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057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0579B4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0579B4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0579B4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0579B4"/>
    <w:rPr>
      <w:color w:val="000080"/>
      <w:u w:val="single"/>
    </w:rPr>
  </w:style>
  <w:style w:type="paragraph" w:customStyle="1" w:styleId="aff2">
    <w:name w:val="Базовый"/>
    <w:rsid w:val="000579B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0579B4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057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0579B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057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57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0579B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0579B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7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0579B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0579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7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HeaderChar">
    <w:name w:val="Header Char"/>
    <w:locked/>
    <w:rsid w:val="000579B4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locked/>
    <w:rsid w:val="000579B4"/>
    <w:rPr>
      <w:rFonts w:cs="Times New Roman"/>
      <w:sz w:val="22"/>
      <w:szCs w:val="22"/>
      <w:lang w:eastAsia="en-US"/>
    </w:rPr>
  </w:style>
  <w:style w:type="paragraph" w:customStyle="1" w:styleId="17">
    <w:name w:val="Абзац списка1"/>
    <w:basedOn w:val="a"/>
    <w:rsid w:val="000579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2497</Words>
  <Characters>14236</Characters>
  <Application>Microsoft Office Word</Application>
  <DocSecurity>0</DocSecurity>
  <Lines>118</Lines>
  <Paragraphs>33</Paragraphs>
  <ScaleCrop>false</ScaleCrop>
  <Company>Microsoft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2016-05-20T10:45:00Z</cp:lastPrinted>
  <dcterms:created xsi:type="dcterms:W3CDTF">2016-05-20T10:29:00Z</dcterms:created>
  <dcterms:modified xsi:type="dcterms:W3CDTF">2016-05-20T10:45:00Z</dcterms:modified>
</cp:coreProperties>
</file>