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12445" cy="673100"/>
            <wp:effectExtent l="19050" t="0" r="190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СОВЕТ ДЕПУТАТОВ СЕЛЬСКОГО ПОСЕЛЕНИЯ ПЕТРОВСКИЙ СЕЛЬСОВЕТ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Добринского муниципального района Липецкой области Российской Федерации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РЕШЕНИЕ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74 сессия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04.12.2014г.</w:t>
      </w:r>
      <w:r w:rsidRPr="006A3020">
        <w:rPr>
          <w:rFonts w:ascii="Times New Roman" w:hAnsi="Times New Roman" w:cs="Times New Roman"/>
          <w:sz w:val="22"/>
          <w:szCs w:val="22"/>
        </w:rPr>
        <w:tab/>
      </w:r>
      <w:r w:rsidRPr="006A3020">
        <w:rPr>
          <w:rFonts w:ascii="Times New Roman" w:hAnsi="Times New Roman" w:cs="Times New Roman"/>
          <w:sz w:val="22"/>
          <w:szCs w:val="22"/>
        </w:rPr>
        <w:tab/>
      </w:r>
      <w:r w:rsidRPr="006A3020">
        <w:rPr>
          <w:rFonts w:ascii="Times New Roman" w:hAnsi="Times New Roman" w:cs="Times New Roman"/>
          <w:sz w:val="22"/>
          <w:szCs w:val="22"/>
        </w:rPr>
        <w:tab/>
        <w:t xml:space="preserve">п. свх. Петровский                     </w:t>
      </w:r>
      <w:r w:rsidRPr="006A3020">
        <w:rPr>
          <w:rFonts w:ascii="Times New Roman" w:hAnsi="Times New Roman" w:cs="Times New Roman"/>
          <w:sz w:val="22"/>
          <w:szCs w:val="22"/>
        </w:rPr>
        <w:tab/>
      </w:r>
      <w:r w:rsidRPr="006A3020">
        <w:rPr>
          <w:rFonts w:ascii="Times New Roman" w:hAnsi="Times New Roman" w:cs="Times New Roman"/>
          <w:sz w:val="22"/>
          <w:szCs w:val="22"/>
        </w:rPr>
        <w:tab/>
      </w:r>
      <w:r w:rsidRPr="006A3020">
        <w:rPr>
          <w:rFonts w:ascii="Times New Roman" w:hAnsi="Times New Roman" w:cs="Times New Roman"/>
          <w:sz w:val="22"/>
          <w:szCs w:val="22"/>
        </w:rPr>
        <w:tab/>
        <w:t>№ 167-рс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DF5072" w:rsidRPr="006A3020" w:rsidRDefault="00DF5072" w:rsidP="00DF5072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(утв. решением сессии от 13.12.2013г. №137-рс, 14.04.2014г. № 150-рс, 21.05.2014г. № 152-рс, 02.06.2014 г № 155, 26.09.2014 № 158-рс, 09.10.2014 № 160-рс, 22.10.2014 № 160а-рс, 07.11.2014 № 163-рс)</w:t>
      </w: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№137-рс, 14.04.2014г. № 150-рс, 21.05.2014г. № 152-рс, 02.06.2014 г. № 155, 26.09.2014 №158-рс, 09.10.2014г № 160-рс, 22.10.2014 № 160а-рс, 07.11.2014 № 163-рс), руководствуясь </w:t>
      </w:r>
      <w:hyperlink r:id="rId6" w:history="1">
        <w:r w:rsidRPr="006A302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 xml:space="preserve">Положением «О бюджетном процессе сельского поселения </w:t>
        </w:r>
        <w:r w:rsidRPr="006A3020">
          <w:rPr>
            <w:rFonts w:ascii="Times New Roman" w:hAnsi="Times New Roman" w:cs="Times New Roman"/>
            <w:sz w:val="22"/>
            <w:szCs w:val="22"/>
          </w:rPr>
          <w:t>Петровский</w:t>
        </w:r>
        <w:r w:rsidRPr="006A302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 xml:space="preserve"> сельсовет»</w:t>
        </w:r>
      </w:hyperlink>
      <w:r w:rsidRPr="006A3020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history="1">
        <w:r w:rsidRPr="006A302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 xml:space="preserve">Уставом сельского поселения </w:t>
        </w:r>
        <w:r w:rsidRPr="006A3020">
          <w:rPr>
            <w:rFonts w:ascii="Times New Roman" w:hAnsi="Times New Roman" w:cs="Times New Roman"/>
            <w:sz w:val="22"/>
            <w:szCs w:val="22"/>
          </w:rPr>
          <w:t>Петровский</w:t>
        </w:r>
        <w:r w:rsidRPr="006A302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 xml:space="preserve"> сельсовет</w:t>
        </w:r>
      </w:hyperlink>
      <w:r w:rsidRPr="006A3020">
        <w:rPr>
          <w:rFonts w:ascii="Times New Roman" w:hAnsi="Times New Roman" w:cs="Times New Roman"/>
          <w:sz w:val="22"/>
          <w:szCs w:val="22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РЕШИЛ: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3.Настоящее решение вступает в силу со дня его официального обнародования.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Председатель Совета депутатов </w:t>
      </w: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сельского поселения Петровский</w:t>
      </w: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сельсовет                                                                                                      С.Н. Колгин</w:t>
      </w: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Default="00DF5072" w:rsidP="00DF5072">
      <w:pPr>
        <w:jc w:val="right"/>
        <w:rPr>
          <w:sz w:val="22"/>
          <w:szCs w:val="22"/>
        </w:rPr>
      </w:pPr>
    </w:p>
    <w:p w:rsidR="00DF5072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lastRenderedPageBreak/>
        <w:t>Приняты решением Совета депутатов сельского поселения</w:t>
      </w: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 Петровский сельсовет от 04.12.2014г. № 167-рс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ИЗМЕНЕНИЯ</w:t>
      </w: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(утв. решением сессии от 13.12.2013г. №137-рс, 14.04.2014г. № 150-рс,21.05.2014г. 152-рс, 02.06.2014 № 155, 26.09.2014 №158-рс, 09.10.2014г № 160-рс, 22.10.2014 № 160а-рс, 07.11.2014 № 163-рс)</w:t>
      </w:r>
    </w:p>
    <w:p w:rsidR="00DF5072" w:rsidRPr="006A3020" w:rsidRDefault="00DF5072" w:rsidP="00DF5072">
      <w:pPr>
        <w:pStyle w:val="4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Pr="006A3020">
        <w:rPr>
          <w:rFonts w:ascii="Times New Roman" w:hAnsi="Times New Roman" w:cs="Times New Roman"/>
          <w:sz w:val="22"/>
          <w:szCs w:val="22"/>
        </w:rPr>
        <w:t>Статья 1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Внести в бюджет сельского поселения на 2014 год и на плановый период 2015 и 2016 годов следующие изменения: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1). В пункте 1 статьи 1: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в части 2) цифры «10 139 451,98»;  заменить на цифры «10 175 451,98»; 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дополнить частью  3) дефицит бюджета сельского поселения в сумме  1 160 583   руб.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2). Приложения:  5, 7, 9, 11, 19 изложить в новой  редакции (прилагаются).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4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Статья 2</w:t>
      </w:r>
    </w:p>
    <w:p w:rsidR="00DF5072" w:rsidRPr="006A3020" w:rsidRDefault="00DF5072" w:rsidP="00DF5072">
      <w:pPr>
        <w:pStyle w:val="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30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Добавить в приложение 1 Перечень главных администраторов доходов бюджета сельского поселения на 2014 год и плановый период 2015 и 2016 годов в перечень главного администратора доходов бюджета сельского поселения новый код бюджетной классификации Российской Федерации: </w:t>
      </w:r>
    </w:p>
    <w:p w:rsidR="00DF5072" w:rsidRPr="006A3020" w:rsidRDefault="00DF5072" w:rsidP="00DF5072">
      <w:pPr>
        <w:pStyle w:val="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49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3061"/>
        <w:gridCol w:w="4881"/>
      </w:tblGrid>
      <w:tr w:rsidR="00DF5072" w:rsidRPr="006A3020" w:rsidTr="00B37ACC">
        <w:trPr>
          <w:trHeight w:val="698"/>
        </w:trPr>
        <w:tc>
          <w:tcPr>
            <w:tcW w:w="815" w:type="pct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613" w:type="pct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1 11 05075 10 0000120</w:t>
            </w:r>
          </w:p>
        </w:tc>
        <w:tc>
          <w:tcPr>
            <w:tcW w:w="2572" w:type="pct"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</w:tbl>
    <w:p w:rsidR="00DF5072" w:rsidRPr="006A3020" w:rsidRDefault="00DF5072" w:rsidP="00DF5072">
      <w:pPr>
        <w:pStyle w:val="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F5072" w:rsidRPr="006A3020" w:rsidRDefault="00DF5072" w:rsidP="00DF5072">
      <w:pPr>
        <w:pStyle w:val="4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Статья 3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Настоящие изменения вступают в силу со дня его официального обнародования.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Петровский сельсовет                                                                           С.Н. Колгин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6A3020">
        <w:rPr>
          <w:rFonts w:ascii="Times New Roman" w:hAnsi="Times New Roman" w:cs="Times New Roman"/>
          <w:sz w:val="22"/>
          <w:szCs w:val="22"/>
        </w:rPr>
        <w:t>Приложение 5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к решению Совета депутатов сельского поселения Петровский сельсовет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№ 167-рс от 04.12.2014г.«О бюджете сельского поселения Петровский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Объемы поступлений доходов бюджета сельского поселения на 2014 год</w:t>
      </w:r>
    </w:p>
    <w:tbl>
      <w:tblPr>
        <w:tblW w:w="10008" w:type="dxa"/>
        <w:tblInd w:w="-106" w:type="dxa"/>
        <w:tblLook w:val="0000"/>
      </w:tblPr>
      <w:tblGrid>
        <w:gridCol w:w="3261"/>
        <w:gridCol w:w="4710"/>
        <w:gridCol w:w="2037"/>
      </w:tblGrid>
      <w:tr w:rsidR="00DF5072" w:rsidRPr="006A3020" w:rsidTr="00B37AC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72" w:rsidRPr="006A3020" w:rsidRDefault="00DF5072" w:rsidP="00B37ACC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72" w:rsidRPr="006A3020" w:rsidRDefault="00DF5072" w:rsidP="00B37ACC">
            <w:pPr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DF5072" w:rsidRPr="006A3020" w:rsidTr="00B37ACC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2014 г.</w:t>
            </w:r>
          </w:p>
        </w:tc>
      </w:tr>
      <w:tr w:rsidR="00DF5072" w:rsidRPr="006A3020" w:rsidTr="00B37ACC">
        <w:trPr>
          <w:trHeight w:val="3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5072" w:rsidRPr="006A3020" w:rsidTr="00B37ACC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6 259 570</w:t>
            </w:r>
          </w:p>
        </w:tc>
      </w:tr>
      <w:tr w:rsidR="00DF5072" w:rsidRPr="006A3020" w:rsidTr="00B37A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4 440 500</w:t>
            </w:r>
          </w:p>
        </w:tc>
      </w:tr>
      <w:tr w:rsidR="00DF5072" w:rsidRPr="006A3020" w:rsidTr="00B37ACC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103 00000 05 0000 110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1 529 040</w:t>
            </w:r>
          </w:p>
        </w:tc>
      </w:tr>
      <w:tr w:rsidR="00DF5072" w:rsidRPr="006A3020" w:rsidTr="00B37A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47 030</w:t>
            </w:r>
          </w:p>
        </w:tc>
      </w:tr>
      <w:tr w:rsidR="00DF5072" w:rsidRPr="006A3020" w:rsidTr="00B37AC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105 01000 01 0000 110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</w:tr>
      <w:tr w:rsidR="00DF5072" w:rsidRPr="006A3020" w:rsidTr="00B37A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184 000</w:t>
            </w:r>
          </w:p>
        </w:tc>
      </w:tr>
      <w:tr w:rsidR="00DF5072" w:rsidRPr="006A3020" w:rsidTr="00B37A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108 00000 00 0000 110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DF5072" w:rsidRPr="006A3020" w:rsidTr="00B37A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319 000</w:t>
            </w:r>
          </w:p>
        </w:tc>
      </w:tr>
      <w:tr w:rsidR="00DF5072" w:rsidRPr="006A3020" w:rsidTr="00B37ACC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111 05013 10 0000 120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48 500</w:t>
            </w:r>
          </w:p>
        </w:tc>
      </w:tr>
      <w:tr w:rsidR="00DF5072" w:rsidRPr="006A3020" w:rsidTr="00B37AC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111 05075 10 0000 120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</w:tr>
      <w:tr w:rsidR="00DF5072" w:rsidRPr="006A3020" w:rsidTr="00B37ACC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DF5072" w:rsidRPr="006A3020" w:rsidTr="00B37A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DF5072" w:rsidRPr="006A3020" w:rsidTr="00B37ACC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6 578 570</w:t>
            </w:r>
          </w:p>
        </w:tc>
      </w:tr>
      <w:tr w:rsidR="00DF5072" w:rsidRPr="006A3020" w:rsidTr="00B37ACC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1 753 500</w:t>
            </w:r>
          </w:p>
        </w:tc>
      </w:tr>
      <w:tr w:rsidR="00DF5072" w:rsidRPr="006A3020" w:rsidTr="00B37ACC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202 01000 00 0000 000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203 800</w:t>
            </w:r>
          </w:p>
        </w:tc>
      </w:tr>
      <w:tr w:rsidR="00DF5072" w:rsidRPr="006A3020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</w:p>
        </w:tc>
      </w:tr>
      <w:tr w:rsidR="00DF5072" w:rsidRPr="006A3020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202 02000 00 0000 151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Прочие субсидии  бюджетам поселений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322 598,98</w:t>
            </w:r>
          </w:p>
        </w:tc>
      </w:tr>
      <w:tr w:rsidR="00DF5072" w:rsidRPr="006A3020" w:rsidTr="00B37ACC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2 436 298,98</w:t>
            </w:r>
          </w:p>
        </w:tc>
      </w:tr>
      <w:tr w:rsidR="00DF5072" w:rsidRPr="006A3020" w:rsidTr="00B37ACC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9 014 868,98</w:t>
            </w:r>
          </w:p>
        </w:tc>
      </w:tr>
    </w:tbl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Приложение 7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к решению Совета депутатов сельского поселения Петровский сельсовет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№ 167-рс от 04.12.2014г.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DF5072" w:rsidRPr="006A3020" w:rsidRDefault="00DF5072" w:rsidP="00DF5072">
      <w:pPr>
        <w:pStyle w:val="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720"/>
        <w:gridCol w:w="2401"/>
      </w:tblGrid>
      <w:tr w:rsidR="00DF5072" w:rsidRPr="006A3020" w:rsidTr="00B37ACC">
        <w:trPr>
          <w:cantSplit/>
          <w:trHeight w:val="800"/>
        </w:trPr>
        <w:tc>
          <w:tcPr>
            <w:tcW w:w="5334" w:type="dxa"/>
          </w:tcPr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DF5072" w:rsidRPr="006A3020" w:rsidRDefault="00DF5072" w:rsidP="00B37AC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DF5072" w:rsidRPr="006A3020" w:rsidRDefault="00DF5072" w:rsidP="00B37AC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   СУММА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</w:tcPr>
          <w:p w:rsidR="00DF5072" w:rsidRPr="006A3020" w:rsidRDefault="00DF5072" w:rsidP="00B37ACC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10 175 451,98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</w:tcPr>
          <w:p w:rsidR="00DF5072" w:rsidRPr="006A3020" w:rsidRDefault="00DF5072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6A302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2 301 516,98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1 561 783</w:t>
            </w:r>
          </w:p>
        </w:tc>
      </w:tr>
      <w:tr w:rsidR="00DF5072" w:rsidRPr="006A3020" w:rsidTr="00B37ACC">
        <w:trPr>
          <w:trHeight w:val="431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01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30 867,98</w:t>
            </w:r>
          </w:p>
        </w:tc>
      </w:tr>
      <w:tr w:rsidR="00DF5072" w:rsidRPr="006A3020" w:rsidTr="00B37ACC">
        <w:trPr>
          <w:trHeight w:val="193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58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58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58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58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DF5072" w:rsidRPr="006A3020" w:rsidTr="00B37ACC">
        <w:trPr>
          <w:trHeight w:val="125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61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2 575</w:t>
            </w:r>
          </w:p>
        </w:tc>
      </w:tr>
      <w:tr w:rsidR="00DF5072" w:rsidRPr="006A3020" w:rsidTr="00B37ACC">
        <w:trPr>
          <w:trHeight w:val="160"/>
        </w:trPr>
        <w:tc>
          <w:tcPr>
            <w:tcW w:w="5334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</w:tbl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Приложение 9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к решению Совета депутатов сельского поселения Петровский сельсовет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№167-рс от 04.12.2014г.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ВЕДОМСТВЕННАЯ СТРУКТУРА</w:t>
      </w: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расходов бюджета сельского поселения на 2014 год</w:t>
      </w:r>
    </w:p>
    <w:tbl>
      <w:tblPr>
        <w:tblpPr w:leftFromText="180" w:rightFromText="180" w:vertAnchor="text" w:horzAnchor="page" w:tblpX="1054" w:tblpY="17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900"/>
        <w:gridCol w:w="540"/>
        <w:gridCol w:w="621"/>
        <w:gridCol w:w="1240"/>
        <w:gridCol w:w="839"/>
        <w:gridCol w:w="2015"/>
      </w:tblGrid>
      <w:tr w:rsidR="00DF5072" w:rsidRPr="006A3020" w:rsidTr="00B37ACC">
        <w:trPr>
          <w:cantSplit/>
          <w:trHeight w:val="1877"/>
        </w:trPr>
        <w:tc>
          <w:tcPr>
            <w:tcW w:w="4347" w:type="dxa"/>
          </w:tcPr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</w:tc>
        <w:tc>
          <w:tcPr>
            <w:tcW w:w="540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1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0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</w:tcPr>
          <w:p w:rsidR="00DF5072" w:rsidRPr="006A3020" w:rsidRDefault="00DF5072" w:rsidP="00B37ACC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10 175 451,98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</w:tcPr>
          <w:p w:rsidR="00DF5072" w:rsidRPr="006A3020" w:rsidRDefault="00DF5072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6A302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2 301 516,98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452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Руководство и управление в сфере установленных- функций органов государственной власти субъектов Российской Федерации и органов местного самоуправления </w:t>
            </w: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1306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1  561 783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1 543 513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1 543 513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564 718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12 248,98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2014-2020гг.»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72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327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услуг по сопровождению сетевого программного обеспечения по электронному ведению похозяйственного учета  в сельских поселениях в рамках подпрограммы</w:t>
            </w: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5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DF5072" w:rsidRPr="006A3020" w:rsidTr="00B37ACC">
        <w:trPr>
          <w:trHeight w:val="15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сельский совет на 2014-2020 г.»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 Петровский сельский совет»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 Петровский сельский совет» муниципальной программы сельского поселения  «Устойчивое развитие территории сельского поселения  Петровский сельский совет на 2014-2020 г»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1 62 9040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направления расходов в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6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16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923 079 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,  кинематография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  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6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2 575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2 575</w:t>
            </w:r>
          </w:p>
        </w:tc>
      </w:tr>
      <w:tr w:rsidR="00DF5072" w:rsidRPr="006A3020" w:rsidTr="00B37ACC">
        <w:trPr>
          <w:trHeight w:val="67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</w:tbl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Приложение 11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к решению Совета депутатов сельского поселения Петровский сельсовет 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№ 167-рс от 04.12.2014г. «О бюджете сельского поселения Петровский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lastRenderedPageBreak/>
        <w:t>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</w:t>
      </w: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pPr w:leftFromText="180" w:rightFromText="180" w:vertAnchor="text" w:horzAnchor="page" w:tblpX="1054" w:tblpY="17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540"/>
        <w:gridCol w:w="621"/>
        <w:gridCol w:w="1240"/>
        <w:gridCol w:w="839"/>
        <w:gridCol w:w="2015"/>
      </w:tblGrid>
      <w:tr w:rsidR="00DF5072" w:rsidRPr="006A3020" w:rsidTr="00B37ACC">
        <w:trPr>
          <w:cantSplit/>
          <w:trHeight w:val="1877"/>
        </w:trPr>
        <w:tc>
          <w:tcPr>
            <w:tcW w:w="4347" w:type="dxa"/>
          </w:tcPr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DF5072" w:rsidRPr="006A3020" w:rsidRDefault="00DF5072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1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0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F5072" w:rsidRPr="006A3020" w:rsidRDefault="00DF5072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</w:tcPr>
          <w:p w:rsidR="00DF5072" w:rsidRPr="006A3020" w:rsidRDefault="00DF5072" w:rsidP="00B37ACC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10 175 451,98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</w:tcPr>
          <w:p w:rsidR="00DF5072" w:rsidRPr="006A3020" w:rsidRDefault="00DF5072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6A302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2 301 516,98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452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Руководство и управление в сфере установленных- функций органов государственной власти субъектов Российской Федерации и органов местного самоуправления </w:t>
            </w: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1306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1  561 783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1 543 513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1 543 513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564 718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70 000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43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12 248,98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2014-2020гг.»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72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DF5072" w:rsidRPr="006A3020" w:rsidTr="00B37ACC">
        <w:trPr>
          <w:trHeight w:val="327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 в сельских поселениях в рамках подпрограммы</w:t>
            </w: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DF5072" w:rsidRPr="006A3020" w:rsidTr="00B37ACC">
        <w:trPr>
          <w:trHeight w:val="19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152 500</w:t>
            </w:r>
          </w:p>
        </w:tc>
      </w:tr>
      <w:tr w:rsidR="00DF5072" w:rsidRPr="006A3020" w:rsidTr="00B37ACC">
        <w:trPr>
          <w:trHeight w:val="173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DF5072" w:rsidRPr="006A3020" w:rsidTr="00B37ACC">
        <w:trPr>
          <w:trHeight w:val="15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DF5072" w:rsidRPr="006A3020" w:rsidTr="00B37ACC">
        <w:trPr>
          <w:trHeight w:val="15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сельский совет на 2014-2020 г.»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 Петровский сельский совет»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 Петровский сельский совет» муниципальной программы сельского поселения  «Устойчивое развитие территории сельского поселения  Петровский сельский совет на 2014-2020 г»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1 62 9040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1 629 040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25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DF5072" w:rsidRPr="006A3020" w:rsidTr="00B37ACC">
        <w:trPr>
          <w:trHeight w:val="16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161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DF5072" w:rsidRPr="006A3020" w:rsidTr="00B37ACC">
        <w:trPr>
          <w:trHeight w:val="449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923 079 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center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,  кинематография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010 00 00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012 00 00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  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</w:t>
            </w: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6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0070500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2 575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A30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2 575</w:t>
            </w:r>
          </w:p>
        </w:tc>
      </w:tr>
      <w:tr w:rsidR="00DF5072" w:rsidRPr="006A3020" w:rsidTr="00B37ACC">
        <w:trPr>
          <w:trHeight w:val="678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  <w:tr w:rsidR="00DF5072" w:rsidRPr="006A3020" w:rsidTr="00B37ACC">
        <w:trPr>
          <w:trHeight w:val="160"/>
        </w:trPr>
        <w:tc>
          <w:tcPr>
            <w:tcW w:w="4347" w:type="dxa"/>
            <w:vAlign w:val="bottom"/>
          </w:tcPr>
          <w:p w:rsidR="00DF5072" w:rsidRPr="006A3020" w:rsidRDefault="00DF5072" w:rsidP="00B37ACC">
            <w:pPr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1" w:type="dxa"/>
            <w:vAlign w:val="bottom"/>
          </w:tcPr>
          <w:p w:rsidR="00DF5072" w:rsidRPr="006A3020" w:rsidRDefault="00DF5072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0" w:type="dxa"/>
            <w:vAlign w:val="bottom"/>
          </w:tcPr>
          <w:p w:rsidR="00DF5072" w:rsidRPr="006A3020" w:rsidRDefault="00DF5072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DF5072" w:rsidRPr="006A3020" w:rsidRDefault="00DF5072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015" w:type="dxa"/>
          </w:tcPr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DF5072" w:rsidRPr="006A3020" w:rsidRDefault="00DF5072" w:rsidP="00B37ACC">
            <w:pPr>
              <w:jc w:val="center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</w:tbl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Приложение 19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 xml:space="preserve">к решению Совета депутатов сельского поселения Петровский сельсовет </w:t>
      </w:r>
    </w:p>
    <w:p w:rsidR="00DF5072" w:rsidRPr="006A3020" w:rsidRDefault="00DF5072" w:rsidP="00DF50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№167-рс от 04.12.2014г.«О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pStyle w:val="2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Источники финансирования дефицита бюджета сельского поселения на 2014 год</w:t>
      </w:r>
    </w:p>
    <w:p w:rsidR="00DF5072" w:rsidRPr="006A3020" w:rsidRDefault="00DF5072" w:rsidP="00DF5072">
      <w:pPr>
        <w:jc w:val="right"/>
        <w:rPr>
          <w:rFonts w:ascii="Times New Roman" w:hAnsi="Times New Roman" w:cs="Times New Roman"/>
          <w:sz w:val="22"/>
          <w:szCs w:val="22"/>
        </w:rPr>
      </w:pPr>
      <w:r w:rsidRPr="006A3020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DF5072" w:rsidRPr="006A3020" w:rsidTr="00B37ACC">
        <w:tc>
          <w:tcPr>
            <w:tcW w:w="52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48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Код бюджетной</w:t>
            </w:r>
          </w:p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</w:tr>
      <w:tr w:rsidR="00DF5072" w:rsidRPr="006A3020" w:rsidTr="00B37ACC">
        <w:tc>
          <w:tcPr>
            <w:tcW w:w="52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331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 1 160 583</w:t>
            </w:r>
          </w:p>
        </w:tc>
      </w:tr>
      <w:tr w:rsidR="00DF5072" w:rsidRPr="006A3020" w:rsidTr="00B37ACC">
        <w:tc>
          <w:tcPr>
            <w:tcW w:w="52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8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3318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</w:tcPr>
          <w:p w:rsidR="00DF5072" w:rsidRPr="006A3020" w:rsidRDefault="00DF5072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3020">
              <w:rPr>
                <w:rFonts w:ascii="Times New Roman" w:hAnsi="Times New Roman" w:cs="Times New Roman"/>
                <w:sz w:val="22"/>
                <w:szCs w:val="22"/>
              </w:rPr>
              <w:t>1 160 583</w:t>
            </w:r>
          </w:p>
        </w:tc>
      </w:tr>
    </w:tbl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DF5072" w:rsidRPr="006A3020" w:rsidRDefault="00DF5072" w:rsidP="00DF5072">
      <w:pPr>
        <w:rPr>
          <w:rFonts w:ascii="Times New Roman" w:hAnsi="Times New Roman" w:cs="Times New Roman"/>
          <w:sz w:val="22"/>
          <w:szCs w:val="22"/>
        </w:rPr>
      </w:pPr>
    </w:p>
    <w:p w:rsidR="00B31F40" w:rsidRDefault="00B31F40"/>
    <w:sectPr w:rsidR="00B31F40" w:rsidSect="003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072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BD0934"/>
    <w:rsid w:val="00C119D5"/>
    <w:rsid w:val="00CE55DE"/>
    <w:rsid w:val="00D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07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F507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F5072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F5072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F5072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F5072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507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F5072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DF5072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5072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DF50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rsid w:val="00DF5072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DF50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rsid w:val="00DF50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50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F50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F507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5072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50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DF5072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sid w:val="00DF507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DF507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DF507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DF5072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DF5072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rsid w:val="00DF5072"/>
    <w:rPr>
      <w:rFonts w:ascii="Arial" w:hAnsi="Arial" w:cs="Arial"/>
      <w:color w:val="0000FF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rsid w:val="00DF507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rsid w:val="00DF507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DF507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50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basedOn w:val="a0"/>
    <w:link w:val="a9"/>
    <w:uiPriority w:val="99"/>
    <w:semiHidden/>
    <w:locked/>
    <w:rsid w:val="00DF5072"/>
    <w:rPr>
      <w:rFonts w:ascii="Courier" w:hAnsi="Courier" w:cs="Courier"/>
    </w:rPr>
  </w:style>
  <w:style w:type="paragraph" w:styleId="a9">
    <w:name w:val="annotation text"/>
    <w:aliases w:val="!Равноширинный текст документа"/>
    <w:basedOn w:val="a"/>
    <w:link w:val="a8"/>
    <w:uiPriority w:val="99"/>
    <w:semiHidden/>
    <w:rsid w:val="00DF5072"/>
    <w:rPr>
      <w:rFonts w:ascii="Courier" w:eastAsiaTheme="minorHAnsi" w:hAnsi="Courier" w:cs="Courier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uiPriority w:val="99"/>
    <w:semiHidden/>
    <w:rsid w:val="00DF50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DF5072"/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DF5072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5072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rsid w:val="00DF50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5072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caption"/>
    <w:basedOn w:val="a"/>
    <w:uiPriority w:val="99"/>
    <w:qFormat/>
    <w:rsid w:val="00DF5072"/>
    <w:pPr>
      <w:jc w:val="center"/>
    </w:pPr>
    <w:rPr>
      <w:sz w:val="32"/>
      <w:szCs w:val="32"/>
    </w:rPr>
  </w:style>
  <w:style w:type="paragraph" w:styleId="af">
    <w:name w:val="endnote text"/>
    <w:basedOn w:val="a"/>
    <w:link w:val="af0"/>
    <w:uiPriority w:val="99"/>
    <w:semiHidden/>
    <w:rsid w:val="00DF507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F507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DF5072"/>
    <w:pPr>
      <w:jc w:val="center"/>
    </w:pPr>
    <w:rPr>
      <w:b/>
      <w:bCs/>
      <w:i/>
      <w:iCs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DF5072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semiHidden/>
    <w:rsid w:val="00DF5072"/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F507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uiPriority w:val="99"/>
    <w:semiHidden/>
    <w:locked/>
    <w:rsid w:val="00DF5072"/>
    <w:rPr>
      <w:rFonts w:ascii="Arial" w:hAnsi="Arial" w:cs="Arial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uiPriority w:val="99"/>
    <w:semiHidden/>
    <w:rsid w:val="00DF5072"/>
    <w:pPr>
      <w:ind w:right="-185" w:firstLine="900"/>
    </w:pPr>
    <w:rPr>
      <w:rFonts w:eastAsiaTheme="minorHAnsi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6"/>
    <w:uiPriority w:val="99"/>
    <w:semiHidden/>
    <w:rsid w:val="00DF50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DF5072"/>
    <w:rPr>
      <w:rFonts w:ascii="Arial" w:hAnsi="Arial" w:cs="Arial"/>
      <w:sz w:val="24"/>
      <w:szCs w:val="24"/>
    </w:rPr>
  </w:style>
  <w:style w:type="paragraph" w:styleId="af7">
    <w:name w:val="Subtitle"/>
    <w:basedOn w:val="a"/>
    <w:link w:val="af8"/>
    <w:uiPriority w:val="99"/>
    <w:qFormat/>
    <w:rsid w:val="00DF5072"/>
    <w:pPr>
      <w:jc w:val="center"/>
    </w:pPr>
    <w:rPr>
      <w:sz w:val="32"/>
      <w:szCs w:val="32"/>
    </w:rPr>
  </w:style>
  <w:style w:type="character" w:customStyle="1" w:styleId="af8">
    <w:name w:val="Подзаголовок Знак"/>
    <w:basedOn w:val="a0"/>
    <w:link w:val="af7"/>
    <w:uiPriority w:val="99"/>
    <w:rsid w:val="00DF5072"/>
    <w:rPr>
      <w:rFonts w:ascii="Arial" w:eastAsia="Times New Roman" w:hAnsi="Arial" w:cs="Arial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rsid w:val="00DF5072"/>
    <w:pPr>
      <w:tabs>
        <w:tab w:val="left" w:pos="360"/>
      </w:tabs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507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rsid w:val="00DF5072"/>
  </w:style>
  <w:style w:type="character" w:customStyle="1" w:styleId="33">
    <w:name w:val="Основной текст 3 Знак"/>
    <w:basedOn w:val="a0"/>
    <w:link w:val="32"/>
    <w:uiPriority w:val="99"/>
    <w:semiHidden/>
    <w:rsid w:val="00DF5072"/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DF5072"/>
    <w:pPr>
      <w:ind w:firstLine="708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F5072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rsid w:val="00DF5072"/>
    <w:pPr>
      <w:ind w:firstLine="720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F5072"/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lock Text"/>
    <w:basedOn w:val="a"/>
    <w:uiPriority w:val="99"/>
    <w:semiHidden/>
    <w:rsid w:val="00DF5072"/>
    <w:pPr>
      <w:ind w:left="-180" w:right="-185" w:firstLine="900"/>
    </w:pPr>
    <w:rPr>
      <w:sz w:val="28"/>
      <w:szCs w:val="28"/>
    </w:rPr>
  </w:style>
  <w:style w:type="paragraph" w:styleId="afa">
    <w:name w:val="Balloon Text"/>
    <w:basedOn w:val="a"/>
    <w:link w:val="afb"/>
    <w:uiPriority w:val="99"/>
    <w:semiHidden/>
    <w:rsid w:val="00DF50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F5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DF5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екстПисьма"/>
    <w:uiPriority w:val="99"/>
    <w:semiHidden/>
    <w:rsid w:val="00DF50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F5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F5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DF50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DF5072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DF5072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DF50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DF5072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DF50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afd">
    <w:name w:val="Table Grid"/>
    <w:basedOn w:val="a1"/>
    <w:uiPriority w:val="99"/>
    <w:rsid w:val="00DF50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uiPriority w:val="99"/>
    <w:locked/>
    <w:rsid w:val="00DF5072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DF5072"/>
    <w:rPr>
      <w:rFonts w:ascii="Arial" w:hAnsi="Arial" w:cs="Arial"/>
      <w:b/>
      <w:bCs/>
      <w:sz w:val="26"/>
      <w:szCs w:val="26"/>
    </w:rPr>
  </w:style>
  <w:style w:type="character" w:customStyle="1" w:styleId="110">
    <w:name w:val="Знак Знак11"/>
    <w:uiPriority w:val="99"/>
    <w:rsid w:val="00DF5072"/>
    <w:rPr>
      <w:rFonts w:cs="Times New Roman"/>
      <w:sz w:val="24"/>
      <w:szCs w:val="24"/>
    </w:rPr>
  </w:style>
  <w:style w:type="character" w:customStyle="1" w:styleId="100">
    <w:name w:val="Знак Знак10"/>
    <w:uiPriority w:val="99"/>
    <w:rsid w:val="00DF5072"/>
    <w:rPr>
      <w:rFonts w:cs="Times New Roman"/>
      <w:i/>
      <w:iCs/>
      <w:sz w:val="24"/>
      <w:szCs w:val="24"/>
    </w:rPr>
  </w:style>
  <w:style w:type="character" w:customStyle="1" w:styleId="91">
    <w:name w:val="Знак Знак9"/>
    <w:uiPriority w:val="99"/>
    <w:rsid w:val="00DF5072"/>
    <w:rPr>
      <w:rFonts w:cs="Times New Roman"/>
      <w:i/>
      <w:iCs/>
      <w:sz w:val="28"/>
      <w:szCs w:val="28"/>
    </w:rPr>
  </w:style>
  <w:style w:type="character" w:customStyle="1" w:styleId="71">
    <w:name w:val="Знак Знак7"/>
    <w:uiPriority w:val="99"/>
    <w:rsid w:val="00DF5072"/>
    <w:rPr>
      <w:rFonts w:cs="Times New Roman"/>
      <w:b/>
      <w:bCs/>
      <w:sz w:val="24"/>
      <w:szCs w:val="24"/>
    </w:rPr>
  </w:style>
  <w:style w:type="paragraph" w:styleId="afe">
    <w:name w:val="List Paragraph"/>
    <w:basedOn w:val="a"/>
    <w:uiPriority w:val="99"/>
    <w:qFormat/>
    <w:rsid w:val="00DF5072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51">
    <w:name w:val="Знак Знак5"/>
    <w:uiPriority w:val="99"/>
    <w:rsid w:val="00DF5072"/>
    <w:rPr>
      <w:rFonts w:eastAsia="Times New Roman" w:cs="Times New Roman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F5072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DF5072"/>
    <w:rPr>
      <w:rFonts w:eastAsia="Times New Roman" w:cs="Times New Roman"/>
      <w:sz w:val="24"/>
      <w:szCs w:val="24"/>
    </w:rPr>
  </w:style>
  <w:style w:type="character" w:styleId="aff">
    <w:name w:val="Emphasis"/>
    <w:basedOn w:val="a0"/>
    <w:uiPriority w:val="99"/>
    <w:qFormat/>
    <w:rsid w:val="00DF5072"/>
    <w:rPr>
      <w:rFonts w:cs="Times New Roman"/>
      <w:i/>
      <w:iCs/>
    </w:rPr>
  </w:style>
  <w:style w:type="character" w:customStyle="1" w:styleId="36">
    <w:name w:val="Знак Знак3"/>
    <w:uiPriority w:val="99"/>
    <w:rsid w:val="00DF5072"/>
    <w:rPr>
      <w:rFonts w:cs="Times New Roman"/>
      <w:sz w:val="24"/>
      <w:szCs w:val="24"/>
    </w:rPr>
  </w:style>
  <w:style w:type="character" w:customStyle="1" w:styleId="26">
    <w:name w:val="Знак Знак2"/>
    <w:uiPriority w:val="99"/>
    <w:rsid w:val="00DF5072"/>
    <w:rPr>
      <w:rFonts w:cs="Times New Roman"/>
      <w:sz w:val="24"/>
      <w:szCs w:val="24"/>
    </w:rPr>
  </w:style>
  <w:style w:type="character" w:customStyle="1" w:styleId="16">
    <w:name w:val="Знак Знак1"/>
    <w:uiPriority w:val="99"/>
    <w:rsid w:val="00DF5072"/>
    <w:rPr>
      <w:rFonts w:cs="Times New Roman"/>
      <w:b/>
      <w:bCs/>
      <w:sz w:val="52"/>
      <w:szCs w:val="52"/>
    </w:rPr>
  </w:style>
  <w:style w:type="character" w:customStyle="1" w:styleId="aff0">
    <w:name w:val="Знак Знак"/>
    <w:uiPriority w:val="99"/>
    <w:rsid w:val="00DF5072"/>
    <w:rPr>
      <w:rFonts w:eastAsia="Times New Roman" w:cs="Times New Roman"/>
      <w:sz w:val="24"/>
      <w:szCs w:val="24"/>
    </w:rPr>
  </w:style>
  <w:style w:type="character" w:customStyle="1" w:styleId="150">
    <w:name w:val="Знак Знак15"/>
    <w:basedOn w:val="a0"/>
    <w:uiPriority w:val="99"/>
    <w:locked/>
    <w:rsid w:val="00DF507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7">
    <w:name w:val="Абзац списка1"/>
    <w:basedOn w:val="a"/>
    <w:uiPriority w:val="99"/>
    <w:rsid w:val="00DF5072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27">
    <w:name w:val="Абзац списка2"/>
    <w:basedOn w:val="a"/>
    <w:uiPriority w:val="99"/>
    <w:rsid w:val="00DF5072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131">
    <w:name w:val="Знак Знак131"/>
    <w:uiPriority w:val="99"/>
    <w:locked/>
    <w:rsid w:val="00DF5072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DF5072"/>
    <w:rPr>
      <w:rFonts w:eastAsia="Times New Roman" w:cs="Times New Roman"/>
      <w:sz w:val="16"/>
      <w:szCs w:val="16"/>
    </w:rPr>
  </w:style>
  <w:style w:type="character" w:customStyle="1" w:styleId="310">
    <w:name w:val="Знак Знак31"/>
    <w:uiPriority w:val="99"/>
    <w:rsid w:val="00DF5072"/>
    <w:rPr>
      <w:rFonts w:eastAsia="Times New Roman" w:cs="Times New Roman"/>
      <w:sz w:val="24"/>
      <w:szCs w:val="24"/>
    </w:rPr>
  </w:style>
  <w:style w:type="character" w:customStyle="1" w:styleId="101">
    <w:name w:val="Знак Знак101"/>
    <w:uiPriority w:val="99"/>
    <w:rsid w:val="00DF5072"/>
    <w:rPr>
      <w:rFonts w:cs="Times New Roman"/>
      <w:sz w:val="24"/>
      <w:szCs w:val="24"/>
    </w:rPr>
  </w:style>
  <w:style w:type="character" w:customStyle="1" w:styleId="910">
    <w:name w:val="Знак Знак91"/>
    <w:uiPriority w:val="99"/>
    <w:rsid w:val="00DF5072"/>
    <w:rPr>
      <w:rFonts w:cs="Times New Roman"/>
      <w:i/>
      <w:iCs/>
      <w:sz w:val="24"/>
      <w:szCs w:val="24"/>
    </w:rPr>
  </w:style>
  <w:style w:type="character" w:customStyle="1" w:styleId="81">
    <w:name w:val="Знак Знак8"/>
    <w:uiPriority w:val="99"/>
    <w:rsid w:val="00DF5072"/>
    <w:rPr>
      <w:rFonts w:cs="Times New Roman"/>
      <w:i/>
      <w:iCs/>
      <w:sz w:val="28"/>
      <w:szCs w:val="28"/>
    </w:rPr>
  </w:style>
  <w:style w:type="character" w:customStyle="1" w:styleId="61">
    <w:name w:val="Знак Знак6"/>
    <w:uiPriority w:val="99"/>
    <w:rsid w:val="00DF5072"/>
    <w:rPr>
      <w:rFonts w:cs="Times New Roman"/>
      <w:b/>
      <w:bCs/>
      <w:sz w:val="24"/>
      <w:szCs w:val="24"/>
    </w:rPr>
  </w:style>
  <w:style w:type="character" w:customStyle="1" w:styleId="210">
    <w:name w:val="Знак Знак21"/>
    <w:uiPriority w:val="99"/>
    <w:rsid w:val="00DF5072"/>
    <w:rPr>
      <w:rFonts w:cs="Times New Roman"/>
      <w:sz w:val="24"/>
      <w:szCs w:val="24"/>
    </w:rPr>
  </w:style>
  <w:style w:type="character" w:customStyle="1" w:styleId="170">
    <w:name w:val="Знак Знак17"/>
    <w:uiPriority w:val="99"/>
    <w:rsid w:val="00DF5072"/>
    <w:rPr>
      <w:rFonts w:cs="Times New Roman"/>
      <w:sz w:val="24"/>
      <w:szCs w:val="24"/>
    </w:rPr>
  </w:style>
  <w:style w:type="character" w:customStyle="1" w:styleId="160">
    <w:name w:val="Знак Знак16"/>
    <w:uiPriority w:val="99"/>
    <w:rsid w:val="00DF5072"/>
    <w:rPr>
      <w:rFonts w:cs="Times New Roman"/>
      <w:b/>
      <w:bCs/>
      <w:sz w:val="52"/>
      <w:szCs w:val="52"/>
    </w:rPr>
  </w:style>
  <w:style w:type="character" w:customStyle="1" w:styleId="120">
    <w:name w:val="Знак Знак12"/>
    <w:uiPriority w:val="99"/>
    <w:rsid w:val="00DF5072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DF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5184</Words>
  <Characters>29550</Characters>
  <Application>Microsoft Office Word</Application>
  <DocSecurity>0</DocSecurity>
  <Lines>246</Lines>
  <Paragraphs>69</Paragraphs>
  <ScaleCrop>false</ScaleCrop>
  <Company>Microsoft</Company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2015-02-18T07:53:00Z</dcterms:created>
  <dcterms:modified xsi:type="dcterms:W3CDTF">2015-02-18T07:53:00Z</dcterms:modified>
</cp:coreProperties>
</file>